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071"/>
        <w:tblW w:w="10025" w:type="dxa"/>
        <w:tblLook w:val="04A0" w:firstRow="1" w:lastRow="0" w:firstColumn="1" w:lastColumn="0" w:noHBand="0" w:noVBand="1"/>
      </w:tblPr>
      <w:tblGrid>
        <w:gridCol w:w="2227"/>
        <w:gridCol w:w="1142"/>
        <w:gridCol w:w="1701"/>
        <w:gridCol w:w="3010"/>
        <w:gridCol w:w="1945"/>
      </w:tblGrid>
      <w:tr w:rsidR="009566B4" w:rsidTr="00E73606">
        <w:trPr>
          <w:trHeight w:val="698"/>
        </w:trPr>
        <w:tc>
          <w:tcPr>
            <w:tcW w:w="2227" w:type="dxa"/>
          </w:tcPr>
          <w:p w:rsidR="00FF7E85" w:rsidRPr="002D64D5" w:rsidRDefault="00FF7E85" w:rsidP="00022E4F">
            <w:pPr>
              <w:rPr>
                <w:color w:val="00B0F0"/>
                <w:sz w:val="36"/>
                <w:szCs w:val="36"/>
              </w:rPr>
            </w:pPr>
            <w:bookmarkStart w:id="0" w:name="_GoBack"/>
            <w:bookmarkEnd w:id="0"/>
            <w:r w:rsidRPr="007E359E">
              <w:rPr>
                <w:sz w:val="36"/>
                <w:szCs w:val="36"/>
              </w:rPr>
              <w:t>Workshop</w:t>
            </w:r>
            <w:r w:rsidRPr="002D64D5">
              <w:rPr>
                <w:color w:val="00B0F0"/>
                <w:sz w:val="36"/>
                <w:szCs w:val="36"/>
              </w:rPr>
              <w:t xml:space="preserve"> </w:t>
            </w:r>
          </w:p>
        </w:tc>
        <w:tc>
          <w:tcPr>
            <w:tcW w:w="1142" w:type="dxa"/>
          </w:tcPr>
          <w:p w:rsidR="00FF7E85" w:rsidRPr="002D64D5" w:rsidRDefault="00FF7E85" w:rsidP="00022E4F">
            <w:pPr>
              <w:rPr>
                <w:color w:val="FFC000"/>
                <w:sz w:val="36"/>
                <w:szCs w:val="36"/>
              </w:rPr>
            </w:pPr>
            <w:r w:rsidRPr="007E359E">
              <w:rPr>
                <w:sz w:val="36"/>
                <w:szCs w:val="36"/>
              </w:rPr>
              <w:t>Date</w:t>
            </w:r>
          </w:p>
        </w:tc>
        <w:tc>
          <w:tcPr>
            <w:tcW w:w="1701" w:type="dxa"/>
          </w:tcPr>
          <w:p w:rsidR="00FF7E85" w:rsidRPr="002D64D5" w:rsidRDefault="00FF7E85" w:rsidP="00022E4F">
            <w:pPr>
              <w:rPr>
                <w:color w:val="FF0000"/>
                <w:sz w:val="36"/>
                <w:szCs w:val="36"/>
              </w:rPr>
            </w:pPr>
            <w:r w:rsidRPr="007E359E">
              <w:rPr>
                <w:sz w:val="36"/>
                <w:szCs w:val="36"/>
              </w:rPr>
              <w:t>Time</w:t>
            </w:r>
          </w:p>
        </w:tc>
        <w:tc>
          <w:tcPr>
            <w:tcW w:w="3010" w:type="dxa"/>
          </w:tcPr>
          <w:p w:rsidR="00FF7E85" w:rsidRPr="002D64D5" w:rsidRDefault="00FF7E85" w:rsidP="00022E4F">
            <w:pPr>
              <w:rPr>
                <w:color w:val="002060"/>
                <w:sz w:val="36"/>
                <w:szCs w:val="36"/>
              </w:rPr>
            </w:pPr>
            <w:r w:rsidRPr="007E359E">
              <w:rPr>
                <w:sz w:val="36"/>
                <w:szCs w:val="36"/>
              </w:rPr>
              <w:t>Description</w:t>
            </w:r>
          </w:p>
        </w:tc>
        <w:tc>
          <w:tcPr>
            <w:tcW w:w="1945" w:type="dxa"/>
          </w:tcPr>
          <w:p w:rsidR="00FF7E85" w:rsidRPr="002D64D5" w:rsidRDefault="00FF7E85" w:rsidP="00022E4F">
            <w:pPr>
              <w:rPr>
                <w:color w:val="7030A0"/>
                <w:sz w:val="36"/>
                <w:szCs w:val="36"/>
              </w:rPr>
            </w:pPr>
            <w:r w:rsidRPr="007E359E">
              <w:rPr>
                <w:sz w:val="36"/>
                <w:szCs w:val="36"/>
              </w:rPr>
              <w:t>Venue</w:t>
            </w:r>
          </w:p>
        </w:tc>
      </w:tr>
      <w:tr w:rsidR="00782FD0" w:rsidTr="00E73606">
        <w:trPr>
          <w:trHeight w:val="2066"/>
        </w:trPr>
        <w:tc>
          <w:tcPr>
            <w:tcW w:w="2227" w:type="dxa"/>
          </w:tcPr>
          <w:p w:rsidR="00FF7E85" w:rsidRPr="00E73606" w:rsidRDefault="00541D80" w:rsidP="00022E4F">
            <w:pPr>
              <w:rPr>
                <w:color w:val="7030A0"/>
                <w:sz w:val="32"/>
                <w:szCs w:val="32"/>
              </w:rPr>
            </w:pPr>
            <w:r w:rsidRPr="00E73606">
              <w:rPr>
                <w:color w:val="7030A0"/>
                <w:sz w:val="32"/>
                <w:szCs w:val="32"/>
              </w:rPr>
              <w:t>Sleep Counselling</w:t>
            </w:r>
            <w:r w:rsidR="001D1B05" w:rsidRPr="00E73606">
              <w:rPr>
                <w:color w:val="7030A0"/>
                <w:sz w:val="32"/>
                <w:szCs w:val="32"/>
              </w:rPr>
              <w:t xml:space="preserve"> </w:t>
            </w:r>
          </w:p>
          <w:p w:rsidR="001D1B05" w:rsidRPr="00E73606" w:rsidRDefault="001D1B05" w:rsidP="00022E4F">
            <w:pPr>
              <w:rPr>
                <w:color w:val="7030A0"/>
                <w:sz w:val="28"/>
                <w:szCs w:val="32"/>
              </w:rPr>
            </w:pPr>
          </w:p>
          <w:p w:rsidR="00541D80" w:rsidRPr="00E73606" w:rsidRDefault="00CC719A" w:rsidP="00022E4F">
            <w:pPr>
              <w:rPr>
                <w:color w:val="7030A0"/>
                <w:sz w:val="28"/>
                <w:szCs w:val="28"/>
              </w:rPr>
            </w:pPr>
            <w:r w:rsidRPr="00E73606">
              <w:rPr>
                <w:color w:val="7030A0"/>
                <w:sz w:val="24"/>
                <w:szCs w:val="32"/>
              </w:rPr>
              <w:t>For parents</w:t>
            </w:r>
            <w:r w:rsidR="00022E4F" w:rsidRPr="00E73606">
              <w:rPr>
                <w:color w:val="7030A0"/>
                <w:sz w:val="24"/>
                <w:szCs w:val="32"/>
              </w:rPr>
              <w:t xml:space="preserve"> </w:t>
            </w:r>
            <w:r w:rsidRPr="00E73606">
              <w:rPr>
                <w:color w:val="7030A0"/>
                <w:sz w:val="24"/>
                <w:szCs w:val="32"/>
              </w:rPr>
              <w:t>/</w:t>
            </w:r>
            <w:r w:rsidR="00022E4F" w:rsidRPr="00E73606">
              <w:rPr>
                <w:color w:val="7030A0"/>
                <w:sz w:val="24"/>
                <w:szCs w:val="32"/>
              </w:rPr>
              <w:t xml:space="preserve"> </w:t>
            </w:r>
            <w:r w:rsidRPr="00E73606">
              <w:rPr>
                <w:color w:val="7030A0"/>
                <w:sz w:val="24"/>
                <w:szCs w:val="32"/>
              </w:rPr>
              <w:t xml:space="preserve">carers caring for </w:t>
            </w:r>
            <w:r w:rsidR="0050057F" w:rsidRPr="00E73606">
              <w:rPr>
                <w:color w:val="7030A0"/>
                <w:sz w:val="24"/>
                <w:szCs w:val="32"/>
              </w:rPr>
              <w:t>a child with additional support needs</w:t>
            </w:r>
          </w:p>
        </w:tc>
        <w:tc>
          <w:tcPr>
            <w:tcW w:w="1142" w:type="dxa"/>
          </w:tcPr>
          <w:p w:rsidR="00FF7E85" w:rsidRPr="00E73606" w:rsidRDefault="00541D80" w:rsidP="00022E4F">
            <w:pPr>
              <w:rPr>
                <w:color w:val="7030A0"/>
                <w:sz w:val="28"/>
                <w:szCs w:val="28"/>
              </w:rPr>
            </w:pPr>
            <w:r w:rsidRPr="00E73606">
              <w:rPr>
                <w:color w:val="7030A0"/>
                <w:sz w:val="28"/>
                <w:szCs w:val="28"/>
              </w:rPr>
              <w:t xml:space="preserve">Wed </w:t>
            </w:r>
            <w:r w:rsidR="0050057F" w:rsidRPr="00E73606">
              <w:rPr>
                <w:color w:val="7030A0"/>
                <w:sz w:val="28"/>
                <w:szCs w:val="28"/>
              </w:rPr>
              <w:t>4</w:t>
            </w:r>
            <w:r w:rsidRPr="00E73606">
              <w:rPr>
                <w:color w:val="7030A0"/>
                <w:sz w:val="28"/>
                <w:szCs w:val="28"/>
                <w:vertAlign w:val="superscript"/>
              </w:rPr>
              <w:t>th</w:t>
            </w:r>
            <w:r w:rsidRPr="00E73606">
              <w:rPr>
                <w:color w:val="7030A0"/>
                <w:sz w:val="28"/>
                <w:szCs w:val="28"/>
              </w:rPr>
              <w:t xml:space="preserve"> March 2015</w:t>
            </w:r>
          </w:p>
          <w:p w:rsidR="00A24E81" w:rsidRPr="00E73606" w:rsidRDefault="00A24E81" w:rsidP="00022E4F">
            <w:pPr>
              <w:rPr>
                <w:color w:val="7030A0"/>
              </w:rPr>
            </w:pPr>
          </w:p>
          <w:p w:rsidR="00A24E81" w:rsidRPr="00E73606" w:rsidRDefault="00A24E81" w:rsidP="00022E4F">
            <w:pPr>
              <w:rPr>
                <w:color w:val="7030A0"/>
              </w:rPr>
            </w:pPr>
          </w:p>
        </w:tc>
        <w:tc>
          <w:tcPr>
            <w:tcW w:w="1701" w:type="dxa"/>
          </w:tcPr>
          <w:p w:rsidR="00FF7E85" w:rsidRPr="00E73606" w:rsidRDefault="00541D80" w:rsidP="00022E4F">
            <w:pPr>
              <w:rPr>
                <w:color w:val="7030A0"/>
                <w:sz w:val="24"/>
                <w:szCs w:val="24"/>
              </w:rPr>
            </w:pPr>
            <w:r w:rsidRPr="00E73606">
              <w:rPr>
                <w:color w:val="7030A0"/>
                <w:sz w:val="24"/>
                <w:szCs w:val="24"/>
              </w:rPr>
              <w:t>10</w:t>
            </w:r>
            <w:r w:rsidR="00D465BA" w:rsidRPr="00E73606">
              <w:rPr>
                <w:color w:val="7030A0"/>
                <w:sz w:val="24"/>
                <w:szCs w:val="24"/>
              </w:rPr>
              <w:t>.30</w:t>
            </w:r>
            <w:r w:rsidRPr="00E73606">
              <w:rPr>
                <w:color w:val="7030A0"/>
                <w:sz w:val="24"/>
                <w:szCs w:val="24"/>
              </w:rPr>
              <w:t>a</w:t>
            </w:r>
            <w:r w:rsidR="00D465BA" w:rsidRPr="00E73606">
              <w:rPr>
                <w:color w:val="7030A0"/>
                <w:sz w:val="24"/>
                <w:szCs w:val="24"/>
              </w:rPr>
              <w:t>m – 1</w:t>
            </w:r>
            <w:r w:rsidR="00124DBE" w:rsidRPr="00E73606">
              <w:rPr>
                <w:color w:val="7030A0"/>
                <w:sz w:val="24"/>
                <w:szCs w:val="24"/>
              </w:rPr>
              <w:t>pm</w:t>
            </w:r>
          </w:p>
          <w:p w:rsidR="00124DBE" w:rsidRPr="00E73606" w:rsidRDefault="00124DBE" w:rsidP="00022E4F">
            <w:pPr>
              <w:rPr>
                <w:color w:val="7030A0"/>
                <w:sz w:val="24"/>
                <w:szCs w:val="24"/>
              </w:rPr>
            </w:pPr>
            <w:r w:rsidRPr="00E73606">
              <w:rPr>
                <w:color w:val="7030A0"/>
                <w:sz w:val="24"/>
                <w:szCs w:val="24"/>
              </w:rPr>
              <w:t>(Followed by a light lunch)</w:t>
            </w:r>
          </w:p>
        </w:tc>
        <w:tc>
          <w:tcPr>
            <w:tcW w:w="3010" w:type="dxa"/>
          </w:tcPr>
          <w:p w:rsidR="00FF7E85" w:rsidRPr="00E73606" w:rsidRDefault="00A24E81" w:rsidP="00022E4F">
            <w:pPr>
              <w:rPr>
                <w:color w:val="7030A0"/>
              </w:rPr>
            </w:pPr>
            <w:r w:rsidRPr="00E73606">
              <w:rPr>
                <w:color w:val="7030A0"/>
                <w:lang w:val="en-US"/>
              </w:rPr>
              <w:t xml:space="preserve">This session is being </w:t>
            </w:r>
            <w:r w:rsidRPr="00E73606">
              <w:rPr>
                <w:color w:val="7030A0"/>
              </w:rPr>
              <w:t>delivered by a sleep counsellor from Sleep Scotland.</w:t>
            </w:r>
            <w:r w:rsidRPr="00E73606">
              <w:rPr>
                <w:color w:val="7030A0"/>
                <w:lang w:val="en-US"/>
              </w:rPr>
              <w:t xml:space="preserve">  The aim </w:t>
            </w:r>
            <w:r w:rsidR="003A4DDF" w:rsidRPr="00E73606">
              <w:rPr>
                <w:color w:val="7030A0"/>
                <w:lang w:val="en-US"/>
              </w:rPr>
              <w:t xml:space="preserve">is to introduce parent </w:t>
            </w:r>
            <w:proofErr w:type="spellStart"/>
            <w:r w:rsidR="003A4DDF" w:rsidRPr="00E73606">
              <w:rPr>
                <w:color w:val="7030A0"/>
                <w:lang w:val="en-US"/>
              </w:rPr>
              <w:t>carers</w:t>
            </w:r>
            <w:proofErr w:type="spellEnd"/>
            <w:r w:rsidR="003A4DDF" w:rsidRPr="00E73606">
              <w:rPr>
                <w:color w:val="7030A0"/>
                <w:lang w:val="en-US"/>
              </w:rPr>
              <w:t xml:space="preserve"> to </w:t>
            </w:r>
            <w:r w:rsidRPr="00E73606">
              <w:rPr>
                <w:color w:val="7030A0"/>
                <w:lang w:val="en-US"/>
              </w:rPr>
              <w:t xml:space="preserve">specific tried and tested </w:t>
            </w:r>
            <w:proofErr w:type="spellStart"/>
            <w:r w:rsidRPr="00E73606">
              <w:rPr>
                <w:color w:val="7030A0"/>
                <w:lang w:val="en-US"/>
              </w:rPr>
              <w:t>behavioural</w:t>
            </w:r>
            <w:proofErr w:type="spellEnd"/>
            <w:r w:rsidRPr="00E73606">
              <w:rPr>
                <w:color w:val="7030A0"/>
                <w:lang w:val="en-US"/>
              </w:rPr>
              <w:t xml:space="preserve"> and cognitive techniques to adapt their child’s night-time </w:t>
            </w:r>
            <w:proofErr w:type="spellStart"/>
            <w:r w:rsidRPr="00E73606">
              <w:rPr>
                <w:color w:val="7030A0"/>
                <w:lang w:val="en-US"/>
              </w:rPr>
              <w:t>behaviour</w:t>
            </w:r>
            <w:proofErr w:type="spellEnd"/>
            <w:r w:rsidRPr="00E73606">
              <w:rPr>
                <w:color w:val="7030A0"/>
                <w:lang w:val="en-US"/>
              </w:rPr>
              <w:t>. </w:t>
            </w:r>
          </w:p>
        </w:tc>
        <w:tc>
          <w:tcPr>
            <w:tcW w:w="1945" w:type="dxa"/>
          </w:tcPr>
          <w:p w:rsidR="00FF7E85" w:rsidRPr="00E73606" w:rsidRDefault="001D1B05" w:rsidP="00022E4F">
            <w:pPr>
              <w:rPr>
                <w:color w:val="7030A0"/>
                <w:sz w:val="24"/>
                <w:szCs w:val="24"/>
              </w:rPr>
            </w:pPr>
            <w:r w:rsidRPr="00E73606">
              <w:rPr>
                <w:color w:val="7030A0"/>
                <w:sz w:val="24"/>
                <w:szCs w:val="24"/>
              </w:rPr>
              <w:t xml:space="preserve">Musselburgh East Community Learning Centre,   </w:t>
            </w:r>
            <w:proofErr w:type="spellStart"/>
            <w:r w:rsidRPr="00E73606">
              <w:rPr>
                <w:color w:val="7030A0"/>
                <w:sz w:val="24"/>
                <w:szCs w:val="24"/>
              </w:rPr>
              <w:t>Hadding</w:t>
            </w:r>
            <w:r w:rsidR="00C1729D" w:rsidRPr="00E73606">
              <w:rPr>
                <w:color w:val="7030A0"/>
                <w:sz w:val="24"/>
                <w:szCs w:val="24"/>
              </w:rPr>
              <w:t>ton</w:t>
            </w:r>
            <w:proofErr w:type="spellEnd"/>
            <w:r w:rsidR="00C1729D" w:rsidRPr="00E73606">
              <w:rPr>
                <w:color w:val="7030A0"/>
                <w:sz w:val="24"/>
                <w:szCs w:val="24"/>
              </w:rPr>
              <w:t xml:space="preserve"> Rd, Musselburgh,</w:t>
            </w:r>
            <w:r w:rsidRPr="00E73606">
              <w:rPr>
                <w:color w:val="7030A0"/>
                <w:sz w:val="24"/>
                <w:szCs w:val="24"/>
              </w:rPr>
              <w:t xml:space="preserve"> EH21 8JJ</w:t>
            </w:r>
          </w:p>
        </w:tc>
      </w:tr>
      <w:tr w:rsidR="009566B4" w:rsidTr="00E73606">
        <w:trPr>
          <w:trHeight w:val="1952"/>
        </w:trPr>
        <w:tc>
          <w:tcPr>
            <w:tcW w:w="2227" w:type="dxa"/>
          </w:tcPr>
          <w:p w:rsidR="0050057F" w:rsidRPr="00E73606" w:rsidRDefault="0050057F" w:rsidP="00022E4F">
            <w:pPr>
              <w:rPr>
                <w:color w:val="7030A0"/>
                <w:sz w:val="32"/>
                <w:szCs w:val="32"/>
              </w:rPr>
            </w:pPr>
            <w:r w:rsidRPr="00E73606">
              <w:rPr>
                <w:color w:val="7030A0"/>
                <w:sz w:val="32"/>
                <w:szCs w:val="32"/>
              </w:rPr>
              <w:t>Dealing with Challenging Behaviour</w:t>
            </w:r>
            <w:r w:rsidR="00A24E81" w:rsidRPr="00E73606">
              <w:rPr>
                <w:color w:val="7030A0"/>
                <w:sz w:val="32"/>
                <w:szCs w:val="32"/>
              </w:rPr>
              <w:t xml:space="preserve"> </w:t>
            </w:r>
          </w:p>
          <w:p w:rsidR="00A24E81" w:rsidRPr="00E73606" w:rsidRDefault="00A24E81" w:rsidP="00022E4F">
            <w:pPr>
              <w:rPr>
                <w:color w:val="7030A0"/>
                <w:sz w:val="32"/>
                <w:szCs w:val="32"/>
              </w:rPr>
            </w:pPr>
          </w:p>
          <w:p w:rsidR="00FF7E85" w:rsidRPr="00E73606" w:rsidRDefault="00CC719A" w:rsidP="00022E4F">
            <w:pPr>
              <w:rPr>
                <w:color w:val="7030A0"/>
                <w:sz w:val="28"/>
                <w:szCs w:val="28"/>
              </w:rPr>
            </w:pPr>
            <w:r w:rsidRPr="00E73606">
              <w:rPr>
                <w:color w:val="7030A0"/>
                <w:sz w:val="24"/>
                <w:szCs w:val="32"/>
              </w:rPr>
              <w:t>For parents</w:t>
            </w:r>
            <w:r w:rsidR="00022E4F" w:rsidRPr="00E73606">
              <w:rPr>
                <w:color w:val="7030A0"/>
                <w:sz w:val="24"/>
                <w:szCs w:val="32"/>
              </w:rPr>
              <w:t xml:space="preserve"> </w:t>
            </w:r>
            <w:r w:rsidRPr="00E73606">
              <w:rPr>
                <w:color w:val="7030A0"/>
                <w:sz w:val="24"/>
                <w:szCs w:val="32"/>
              </w:rPr>
              <w:t>/</w:t>
            </w:r>
            <w:r w:rsidR="00022E4F" w:rsidRPr="00E73606">
              <w:rPr>
                <w:color w:val="7030A0"/>
                <w:sz w:val="24"/>
                <w:szCs w:val="32"/>
              </w:rPr>
              <w:t xml:space="preserve"> </w:t>
            </w:r>
            <w:r w:rsidRPr="00E73606">
              <w:rPr>
                <w:color w:val="7030A0"/>
                <w:sz w:val="24"/>
                <w:szCs w:val="32"/>
              </w:rPr>
              <w:t xml:space="preserve">carers </w:t>
            </w:r>
            <w:r w:rsidR="0050057F" w:rsidRPr="00E73606">
              <w:rPr>
                <w:color w:val="7030A0"/>
                <w:sz w:val="24"/>
                <w:szCs w:val="32"/>
              </w:rPr>
              <w:t>caring for a child with additional support needs</w:t>
            </w:r>
          </w:p>
        </w:tc>
        <w:tc>
          <w:tcPr>
            <w:tcW w:w="1142" w:type="dxa"/>
          </w:tcPr>
          <w:p w:rsidR="00FF7E85" w:rsidRPr="00E73606" w:rsidRDefault="0050057F" w:rsidP="00022E4F">
            <w:pPr>
              <w:rPr>
                <w:color w:val="7030A0"/>
                <w:sz w:val="28"/>
                <w:szCs w:val="28"/>
              </w:rPr>
            </w:pPr>
            <w:r w:rsidRPr="00E73606">
              <w:rPr>
                <w:color w:val="7030A0"/>
                <w:sz w:val="28"/>
                <w:szCs w:val="28"/>
              </w:rPr>
              <w:t>Wed 11</w:t>
            </w:r>
            <w:r w:rsidRPr="00E73606">
              <w:rPr>
                <w:color w:val="7030A0"/>
                <w:sz w:val="28"/>
                <w:szCs w:val="28"/>
                <w:vertAlign w:val="superscript"/>
              </w:rPr>
              <w:t>th</w:t>
            </w:r>
            <w:r w:rsidRPr="00E73606">
              <w:rPr>
                <w:color w:val="7030A0"/>
                <w:sz w:val="28"/>
                <w:szCs w:val="28"/>
              </w:rPr>
              <w:t xml:space="preserve"> March</w:t>
            </w:r>
            <w:r w:rsidR="008138B6" w:rsidRPr="00E73606">
              <w:rPr>
                <w:color w:val="7030A0"/>
                <w:sz w:val="28"/>
                <w:szCs w:val="28"/>
              </w:rPr>
              <w:t xml:space="preserve"> 2015</w:t>
            </w:r>
          </w:p>
        </w:tc>
        <w:tc>
          <w:tcPr>
            <w:tcW w:w="1701" w:type="dxa"/>
          </w:tcPr>
          <w:p w:rsidR="000C5196" w:rsidRPr="00E73606" w:rsidRDefault="0050057F" w:rsidP="00022E4F">
            <w:pPr>
              <w:rPr>
                <w:color w:val="7030A0"/>
                <w:sz w:val="24"/>
                <w:szCs w:val="24"/>
              </w:rPr>
            </w:pPr>
            <w:r w:rsidRPr="00E73606">
              <w:rPr>
                <w:color w:val="7030A0"/>
                <w:sz w:val="24"/>
                <w:szCs w:val="24"/>
              </w:rPr>
              <w:t>10</w:t>
            </w:r>
            <w:r w:rsidR="003D243A" w:rsidRPr="00E73606">
              <w:rPr>
                <w:color w:val="7030A0"/>
                <w:sz w:val="24"/>
                <w:szCs w:val="24"/>
              </w:rPr>
              <w:t>.30am – 1</w:t>
            </w:r>
            <w:r w:rsidRPr="00E73606">
              <w:rPr>
                <w:color w:val="7030A0"/>
                <w:sz w:val="24"/>
                <w:szCs w:val="24"/>
              </w:rPr>
              <w:t>pm</w:t>
            </w:r>
          </w:p>
          <w:p w:rsidR="0050057F" w:rsidRPr="00E73606" w:rsidRDefault="0050057F" w:rsidP="00022E4F">
            <w:pPr>
              <w:rPr>
                <w:color w:val="7030A0"/>
                <w:sz w:val="24"/>
                <w:szCs w:val="24"/>
              </w:rPr>
            </w:pPr>
            <w:r w:rsidRPr="00E73606">
              <w:rPr>
                <w:color w:val="7030A0"/>
                <w:sz w:val="24"/>
                <w:szCs w:val="24"/>
              </w:rPr>
              <w:t>(Followed by a light lunch)</w:t>
            </w:r>
          </w:p>
        </w:tc>
        <w:tc>
          <w:tcPr>
            <w:tcW w:w="3010" w:type="dxa"/>
          </w:tcPr>
          <w:p w:rsidR="00FF7E85" w:rsidRPr="00E73606" w:rsidRDefault="00A24E81" w:rsidP="00022E4F">
            <w:pPr>
              <w:rPr>
                <w:color w:val="7030A0"/>
              </w:rPr>
            </w:pPr>
            <w:r w:rsidRPr="00E73606">
              <w:rPr>
                <w:color w:val="7030A0"/>
              </w:rPr>
              <w:t xml:space="preserve">This session is being delivered by </w:t>
            </w:r>
            <w:proofErr w:type="spellStart"/>
            <w:r w:rsidRPr="00E73606">
              <w:rPr>
                <w:color w:val="7030A0"/>
              </w:rPr>
              <w:t>Barnardos</w:t>
            </w:r>
            <w:proofErr w:type="spellEnd"/>
            <w:r w:rsidRPr="00E73606">
              <w:rPr>
                <w:color w:val="7030A0"/>
              </w:rPr>
              <w:t xml:space="preserve"> Intensive Behaviour Support Service. The session will aim to inform you of</w:t>
            </w:r>
            <w:r w:rsidR="0050057F" w:rsidRPr="00E73606">
              <w:rPr>
                <w:color w:val="7030A0"/>
              </w:rPr>
              <w:t xml:space="preserve"> strategies to help positively manage your child’s behaviour and also</w:t>
            </w:r>
            <w:r w:rsidRPr="00E73606">
              <w:rPr>
                <w:color w:val="7030A0"/>
              </w:rPr>
              <w:t xml:space="preserve"> give you an opportunity to ask questions related to your caring role.</w:t>
            </w:r>
            <w:r w:rsidR="0050057F" w:rsidRPr="00E73606">
              <w:rPr>
                <w:color w:val="7030A0"/>
              </w:rPr>
              <w:t xml:space="preserve"> </w:t>
            </w:r>
          </w:p>
        </w:tc>
        <w:tc>
          <w:tcPr>
            <w:tcW w:w="1945" w:type="dxa"/>
          </w:tcPr>
          <w:p w:rsidR="009566B4" w:rsidRPr="00E73606" w:rsidRDefault="001D1B05" w:rsidP="00022E4F">
            <w:pPr>
              <w:rPr>
                <w:color w:val="7030A0"/>
                <w:sz w:val="24"/>
                <w:szCs w:val="24"/>
              </w:rPr>
            </w:pPr>
            <w:r w:rsidRPr="00E73606">
              <w:rPr>
                <w:color w:val="7030A0"/>
                <w:sz w:val="24"/>
                <w:szCs w:val="24"/>
              </w:rPr>
              <w:t xml:space="preserve">Musselburgh East Community Learning Centre,   </w:t>
            </w:r>
            <w:proofErr w:type="spellStart"/>
            <w:r w:rsidRPr="00E73606">
              <w:rPr>
                <w:color w:val="7030A0"/>
                <w:sz w:val="24"/>
                <w:szCs w:val="24"/>
              </w:rPr>
              <w:t>Haddin</w:t>
            </w:r>
            <w:r w:rsidR="00C1729D" w:rsidRPr="00E73606">
              <w:rPr>
                <w:color w:val="7030A0"/>
                <w:sz w:val="24"/>
                <w:szCs w:val="24"/>
              </w:rPr>
              <w:t>gton</w:t>
            </w:r>
            <w:proofErr w:type="spellEnd"/>
            <w:r w:rsidR="00C1729D" w:rsidRPr="00E73606">
              <w:rPr>
                <w:color w:val="7030A0"/>
                <w:sz w:val="24"/>
                <w:szCs w:val="24"/>
              </w:rPr>
              <w:t xml:space="preserve"> Rd, Musselburgh</w:t>
            </w:r>
            <w:r w:rsidRPr="00E73606">
              <w:rPr>
                <w:color w:val="7030A0"/>
                <w:sz w:val="24"/>
                <w:szCs w:val="24"/>
              </w:rPr>
              <w:t>, EH21 8JJ</w:t>
            </w:r>
          </w:p>
        </w:tc>
      </w:tr>
      <w:tr w:rsidR="009566B4" w:rsidTr="00E73606">
        <w:trPr>
          <w:trHeight w:val="1743"/>
        </w:trPr>
        <w:tc>
          <w:tcPr>
            <w:tcW w:w="2227" w:type="dxa"/>
          </w:tcPr>
          <w:p w:rsidR="00FF7E85" w:rsidRPr="00E73606" w:rsidRDefault="009566B4" w:rsidP="00022E4F">
            <w:pPr>
              <w:rPr>
                <w:color w:val="7030A0"/>
                <w:sz w:val="32"/>
                <w:szCs w:val="32"/>
              </w:rPr>
            </w:pPr>
            <w:r w:rsidRPr="00E73606">
              <w:rPr>
                <w:color w:val="7030A0"/>
                <w:sz w:val="32"/>
                <w:szCs w:val="32"/>
              </w:rPr>
              <w:t>Time for me</w:t>
            </w:r>
          </w:p>
          <w:p w:rsidR="00745A3F" w:rsidRPr="00E73606" w:rsidRDefault="00745A3F" w:rsidP="00022E4F">
            <w:pPr>
              <w:rPr>
                <w:color w:val="7030A0"/>
                <w:sz w:val="32"/>
                <w:szCs w:val="32"/>
              </w:rPr>
            </w:pPr>
          </w:p>
          <w:p w:rsidR="0016484D" w:rsidRPr="00E73606" w:rsidRDefault="0016484D" w:rsidP="00022E4F">
            <w:pPr>
              <w:rPr>
                <w:color w:val="7030A0"/>
                <w:sz w:val="32"/>
                <w:szCs w:val="32"/>
              </w:rPr>
            </w:pPr>
          </w:p>
          <w:p w:rsidR="00A31CD0" w:rsidRPr="00E73606" w:rsidRDefault="00A31CD0" w:rsidP="00022E4F">
            <w:pPr>
              <w:rPr>
                <w:color w:val="7030A0"/>
                <w:sz w:val="32"/>
                <w:szCs w:val="32"/>
              </w:rPr>
            </w:pPr>
          </w:p>
        </w:tc>
        <w:tc>
          <w:tcPr>
            <w:tcW w:w="1142" w:type="dxa"/>
          </w:tcPr>
          <w:p w:rsidR="00FF7E85" w:rsidRPr="00E73606" w:rsidRDefault="00E73606" w:rsidP="00022E4F">
            <w:pPr>
              <w:rPr>
                <w:color w:val="7030A0"/>
                <w:sz w:val="28"/>
                <w:szCs w:val="28"/>
              </w:rPr>
            </w:pPr>
            <w:r>
              <w:rPr>
                <w:color w:val="7030A0"/>
                <w:sz w:val="28"/>
                <w:szCs w:val="28"/>
              </w:rPr>
              <w:t xml:space="preserve">Thu </w:t>
            </w:r>
            <w:r w:rsidR="00A24E81" w:rsidRPr="00E73606">
              <w:rPr>
                <w:color w:val="7030A0"/>
                <w:sz w:val="28"/>
                <w:szCs w:val="28"/>
              </w:rPr>
              <w:t>19</w:t>
            </w:r>
            <w:r w:rsidR="00A24E81" w:rsidRPr="00E73606">
              <w:rPr>
                <w:color w:val="7030A0"/>
                <w:sz w:val="28"/>
                <w:szCs w:val="28"/>
                <w:vertAlign w:val="superscript"/>
              </w:rPr>
              <w:t>th</w:t>
            </w:r>
            <w:r w:rsidR="00A24E81" w:rsidRPr="00E73606">
              <w:rPr>
                <w:color w:val="7030A0"/>
                <w:sz w:val="28"/>
                <w:szCs w:val="28"/>
              </w:rPr>
              <w:t xml:space="preserve"> March</w:t>
            </w:r>
            <w:r w:rsidR="008138B6" w:rsidRPr="00E73606">
              <w:rPr>
                <w:color w:val="7030A0"/>
                <w:sz w:val="28"/>
                <w:szCs w:val="28"/>
              </w:rPr>
              <w:t xml:space="preserve"> 2015</w:t>
            </w:r>
          </w:p>
        </w:tc>
        <w:tc>
          <w:tcPr>
            <w:tcW w:w="1701" w:type="dxa"/>
          </w:tcPr>
          <w:p w:rsidR="00D1405E" w:rsidRPr="00E73606" w:rsidRDefault="00A24E81" w:rsidP="00022E4F">
            <w:pPr>
              <w:rPr>
                <w:color w:val="7030A0"/>
                <w:sz w:val="24"/>
                <w:szCs w:val="24"/>
              </w:rPr>
            </w:pPr>
            <w:r w:rsidRPr="00E73606">
              <w:rPr>
                <w:color w:val="7030A0"/>
                <w:sz w:val="24"/>
                <w:szCs w:val="24"/>
              </w:rPr>
              <w:t>11am –</w:t>
            </w:r>
            <w:r w:rsidR="00745A3F" w:rsidRPr="00E73606">
              <w:rPr>
                <w:color w:val="7030A0"/>
                <w:sz w:val="24"/>
                <w:szCs w:val="24"/>
              </w:rPr>
              <w:t xml:space="preserve"> 1.30</w:t>
            </w:r>
            <w:r w:rsidRPr="00E73606">
              <w:rPr>
                <w:color w:val="7030A0"/>
                <w:sz w:val="24"/>
                <w:szCs w:val="24"/>
              </w:rPr>
              <w:t>pm</w:t>
            </w:r>
          </w:p>
          <w:p w:rsidR="00A24E81" w:rsidRPr="00E73606" w:rsidRDefault="00A24E81" w:rsidP="00022E4F">
            <w:pPr>
              <w:rPr>
                <w:color w:val="7030A0"/>
                <w:sz w:val="24"/>
                <w:szCs w:val="24"/>
              </w:rPr>
            </w:pPr>
            <w:r w:rsidRPr="00E73606">
              <w:rPr>
                <w:color w:val="7030A0"/>
                <w:sz w:val="24"/>
                <w:szCs w:val="24"/>
              </w:rPr>
              <w:t>(Followed by a light Lunch)</w:t>
            </w:r>
          </w:p>
        </w:tc>
        <w:tc>
          <w:tcPr>
            <w:tcW w:w="3010" w:type="dxa"/>
          </w:tcPr>
          <w:p w:rsidR="00FF7E85" w:rsidRPr="00E73606" w:rsidRDefault="00745A3F" w:rsidP="00022E4F">
            <w:pPr>
              <w:rPr>
                <w:color w:val="7030A0"/>
              </w:rPr>
            </w:pPr>
            <w:r w:rsidRPr="00E73606">
              <w:rPr>
                <w:color w:val="7030A0"/>
              </w:rPr>
              <w:t>Practical ways in which you can improve your physical and emotional health &amp; wellbeing. (Gentle exercise which will be followed by a taster session in Mindfulness)</w:t>
            </w:r>
          </w:p>
        </w:tc>
        <w:tc>
          <w:tcPr>
            <w:tcW w:w="1945" w:type="dxa"/>
          </w:tcPr>
          <w:p w:rsidR="00F07326" w:rsidRPr="00E73606" w:rsidRDefault="00A31CD0" w:rsidP="00022E4F">
            <w:pPr>
              <w:rPr>
                <w:color w:val="7030A0"/>
                <w:sz w:val="24"/>
                <w:szCs w:val="24"/>
              </w:rPr>
            </w:pPr>
            <w:r w:rsidRPr="00E73606">
              <w:rPr>
                <w:color w:val="7030A0"/>
                <w:sz w:val="24"/>
                <w:szCs w:val="24"/>
                <w:lang w:val="en"/>
              </w:rPr>
              <w:t xml:space="preserve">Trinity Centre, </w:t>
            </w:r>
            <w:r w:rsidR="000C6D9A" w:rsidRPr="00E73606">
              <w:rPr>
                <w:color w:val="7030A0"/>
                <w:sz w:val="24"/>
                <w:szCs w:val="24"/>
                <w:lang w:val="en"/>
              </w:rPr>
              <w:t xml:space="preserve">Church Street , </w:t>
            </w:r>
            <w:proofErr w:type="spellStart"/>
            <w:r w:rsidR="000C6D9A" w:rsidRPr="00E73606">
              <w:rPr>
                <w:color w:val="7030A0"/>
                <w:sz w:val="24"/>
                <w:szCs w:val="24"/>
                <w:lang w:val="en"/>
              </w:rPr>
              <w:t>Haddington</w:t>
            </w:r>
            <w:proofErr w:type="spellEnd"/>
            <w:r w:rsidR="000C6D9A" w:rsidRPr="00E73606">
              <w:rPr>
                <w:color w:val="7030A0"/>
                <w:sz w:val="24"/>
                <w:szCs w:val="24"/>
                <w:lang w:val="en"/>
              </w:rPr>
              <w:t>, EH41 3EX</w:t>
            </w:r>
          </w:p>
        </w:tc>
      </w:tr>
      <w:tr w:rsidR="0016484D" w:rsidTr="00E73606">
        <w:trPr>
          <w:trHeight w:val="1849"/>
        </w:trPr>
        <w:tc>
          <w:tcPr>
            <w:tcW w:w="2227" w:type="dxa"/>
          </w:tcPr>
          <w:p w:rsidR="0016484D" w:rsidRPr="00E73606" w:rsidRDefault="0016484D" w:rsidP="00022E4F">
            <w:pPr>
              <w:rPr>
                <w:color w:val="7030A0"/>
                <w:sz w:val="32"/>
                <w:szCs w:val="32"/>
              </w:rPr>
            </w:pPr>
            <w:r w:rsidRPr="00E73606">
              <w:rPr>
                <w:color w:val="7030A0"/>
                <w:sz w:val="32"/>
                <w:szCs w:val="32"/>
              </w:rPr>
              <w:t>Carer Information Day</w:t>
            </w:r>
          </w:p>
          <w:p w:rsidR="0016484D" w:rsidRPr="00E73606" w:rsidRDefault="0016484D" w:rsidP="00022E4F">
            <w:pPr>
              <w:rPr>
                <w:color w:val="7030A0"/>
                <w:sz w:val="32"/>
                <w:szCs w:val="32"/>
              </w:rPr>
            </w:pPr>
          </w:p>
        </w:tc>
        <w:tc>
          <w:tcPr>
            <w:tcW w:w="1142" w:type="dxa"/>
          </w:tcPr>
          <w:p w:rsidR="0016484D" w:rsidRPr="00E73606" w:rsidRDefault="00E73606" w:rsidP="00022E4F">
            <w:pPr>
              <w:rPr>
                <w:color w:val="7030A0"/>
                <w:sz w:val="28"/>
                <w:szCs w:val="28"/>
              </w:rPr>
            </w:pPr>
            <w:r w:rsidRPr="00E73606">
              <w:rPr>
                <w:color w:val="7030A0"/>
                <w:sz w:val="28"/>
                <w:szCs w:val="28"/>
              </w:rPr>
              <w:t xml:space="preserve">Tue </w:t>
            </w:r>
            <w:r w:rsidR="003E3DCF" w:rsidRPr="00E73606">
              <w:rPr>
                <w:color w:val="7030A0"/>
                <w:sz w:val="28"/>
                <w:szCs w:val="28"/>
              </w:rPr>
              <w:t>28</w:t>
            </w:r>
            <w:r w:rsidR="003E3DCF" w:rsidRPr="00E73606">
              <w:rPr>
                <w:color w:val="7030A0"/>
                <w:sz w:val="28"/>
                <w:szCs w:val="28"/>
                <w:vertAlign w:val="superscript"/>
              </w:rPr>
              <w:t>th</w:t>
            </w:r>
            <w:r w:rsidR="003E3DCF" w:rsidRPr="00E73606">
              <w:rPr>
                <w:color w:val="7030A0"/>
                <w:sz w:val="28"/>
                <w:szCs w:val="28"/>
              </w:rPr>
              <w:t xml:space="preserve"> April 2015</w:t>
            </w:r>
          </w:p>
        </w:tc>
        <w:tc>
          <w:tcPr>
            <w:tcW w:w="1701" w:type="dxa"/>
          </w:tcPr>
          <w:p w:rsidR="0016484D" w:rsidRPr="00E73606" w:rsidRDefault="003E3DCF" w:rsidP="00022E4F">
            <w:pPr>
              <w:rPr>
                <w:color w:val="7030A0"/>
                <w:sz w:val="24"/>
                <w:szCs w:val="24"/>
              </w:rPr>
            </w:pPr>
            <w:r w:rsidRPr="00E73606">
              <w:rPr>
                <w:color w:val="7030A0"/>
                <w:sz w:val="24"/>
                <w:szCs w:val="24"/>
              </w:rPr>
              <w:t>6pm – 8pm</w:t>
            </w:r>
          </w:p>
        </w:tc>
        <w:tc>
          <w:tcPr>
            <w:tcW w:w="3010" w:type="dxa"/>
          </w:tcPr>
          <w:p w:rsidR="0016484D" w:rsidRPr="00E73606" w:rsidRDefault="00E73606" w:rsidP="00E73606">
            <w:pPr>
              <w:rPr>
                <w:color w:val="7030A0"/>
              </w:rPr>
            </w:pPr>
            <w:r>
              <w:rPr>
                <w:color w:val="7030A0"/>
              </w:rPr>
              <w:t xml:space="preserve">An informal, drop in </w:t>
            </w:r>
            <w:r w:rsidR="003E3DCF" w:rsidRPr="00E73606">
              <w:rPr>
                <w:color w:val="7030A0"/>
              </w:rPr>
              <w:t>event providing information on key carer issues including: money matters, rights and entitlements, services and support available through Carers of East Lothian.</w:t>
            </w:r>
          </w:p>
        </w:tc>
        <w:tc>
          <w:tcPr>
            <w:tcW w:w="1945" w:type="dxa"/>
          </w:tcPr>
          <w:p w:rsidR="003E3DCF" w:rsidRPr="00E73606" w:rsidRDefault="003E3DCF" w:rsidP="00022E4F">
            <w:pPr>
              <w:rPr>
                <w:color w:val="7030A0"/>
                <w:sz w:val="24"/>
                <w:szCs w:val="24"/>
              </w:rPr>
            </w:pPr>
            <w:r w:rsidRPr="00E73606">
              <w:rPr>
                <w:color w:val="7030A0"/>
                <w:sz w:val="24"/>
                <w:szCs w:val="24"/>
              </w:rPr>
              <w:t>Carers of East Lothian Offices, 94 High Street, Musselburgh, EH21 7EA</w:t>
            </w:r>
          </w:p>
          <w:p w:rsidR="0016484D" w:rsidRPr="00E73606" w:rsidRDefault="0016484D" w:rsidP="00022E4F">
            <w:pPr>
              <w:rPr>
                <w:color w:val="7030A0"/>
                <w:sz w:val="24"/>
                <w:szCs w:val="24"/>
                <w:lang w:val="en"/>
              </w:rPr>
            </w:pPr>
          </w:p>
        </w:tc>
      </w:tr>
      <w:tr w:rsidR="003E3DCF" w:rsidTr="00E73606">
        <w:trPr>
          <w:trHeight w:val="2066"/>
        </w:trPr>
        <w:tc>
          <w:tcPr>
            <w:tcW w:w="2227" w:type="dxa"/>
          </w:tcPr>
          <w:p w:rsidR="003E3DCF" w:rsidRPr="00E73606" w:rsidRDefault="0043558C" w:rsidP="00022E4F">
            <w:pPr>
              <w:rPr>
                <w:color w:val="7030A0"/>
                <w:sz w:val="32"/>
                <w:szCs w:val="32"/>
              </w:rPr>
            </w:pPr>
            <w:r w:rsidRPr="00E73606">
              <w:rPr>
                <w:color w:val="7030A0"/>
                <w:sz w:val="32"/>
                <w:szCs w:val="32"/>
                <w:lang w:val="en"/>
              </w:rPr>
              <w:t>Letting go an</w:t>
            </w:r>
            <w:r w:rsidR="00093068" w:rsidRPr="00E73606">
              <w:rPr>
                <w:color w:val="7030A0"/>
                <w:sz w:val="32"/>
                <w:szCs w:val="32"/>
                <w:lang w:val="en"/>
              </w:rPr>
              <w:t>d moving on – Dealing with loss and bereavement.</w:t>
            </w:r>
          </w:p>
        </w:tc>
        <w:tc>
          <w:tcPr>
            <w:tcW w:w="1142" w:type="dxa"/>
          </w:tcPr>
          <w:p w:rsidR="003E3DCF" w:rsidRPr="00E73606" w:rsidRDefault="0043558C" w:rsidP="00E73606">
            <w:pPr>
              <w:rPr>
                <w:color w:val="7030A0"/>
                <w:sz w:val="28"/>
                <w:szCs w:val="28"/>
              </w:rPr>
            </w:pPr>
            <w:r w:rsidRPr="00E73606">
              <w:rPr>
                <w:color w:val="7030A0"/>
                <w:sz w:val="28"/>
                <w:szCs w:val="28"/>
              </w:rPr>
              <w:t xml:space="preserve">Wed </w:t>
            </w:r>
            <w:r w:rsidR="00E73606">
              <w:rPr>
                <w:color w:val="7030A0"/>
                <w:sz w:val="28"/>
                <w:szCs w:val="28"/>
              </w:rPr>
              <w:t>1</w:t>
            </w:r>
            <w:r w:rsidRPr="00E73606">
              <w:rPr>
                <w:color w:val="7030A0"/>
                <w:sz w:val="28"/>
                <w:szCs w:val="28"/>
              </w:rPr>
              <w:t>3 May 2015</w:t>
            </w:r>
          </w:p>
        </w:tc>
        <w:tc>
          <w:tcPr>
            <w:tcW w:w="1701" w:type="dxa"/>
          </w:tcPr>
          <w:p w:rsidR="003E3DCF" w:rsidRPr="00E73606" w:rsidRDefault="00D73B45" w:rsidP="00022E4F">
            <w:pPr>
              <w:rPr>
                <w:color w:val="7030A0"/>
                <w:sz w:val="24"/>
                <w:szCs w:val="24"/>
              </w:rPr>
            </w:pPr>
            <w:r w:rsidRPr="00E73606">
              <w:rPr>
                <w:color w:val="7030A0"/>
                <w:sz w:val="24"/>
                <w:szCs w:val="24"/>
              </w:rPr>
              <w:t>10am – 3pm</w:t>
            </w:r>
          </w:p>
          <w:p w:rsidR="00D73B45" w:rsidRPr="00E73606" w:rsidRDefault="00D73B45" w:rsidP="00022E4F">
            <w:pPr>
              <w:rPr>
                <w:color w:val="7030A0"/>
                <w:sz w:val="24"/>
                <w:szCs w:val="24"/>
              </w:rPr>
            </w:pPr>
            <w:r w:rsidRPr="00E73606">
              <w:rPr>
                <w:color w:val="7030A0"/>
                <w:sz w:val="24"/>
                <w:szCs w:val="24"/>
              </w:rPr>
              <w:t>(Including a light lunch)</w:t>
            </w:r>
          </w:p>
        </w:tc>
        <w:tc>
          <w:tcPr>
            <w:tcW w:w="3010" w:type="dxa"/>
          </w:tcPr>
          <w:p w:rsidR="003E3DCF" w:rsidRPr="00E73606" w:rsidRDefault="0043558C" w:rsidP="00022E4F">
            <w:pPr>
              <w:rPr>
                <w:color w:val="7030A0"/>
              </w:rPr>
            </w:pPr>
            <w:r w:rsidRPr="00E73606">
              <w:rPr>
                <w:color w:val="7030A0"/>
                <w:lang w:val="en"/>
              </w:rPr>
              <w:t>Caring can be seen as a journey with many stages.  Moving on to the next stage can be challenging as we face the unknown and leave our comfort zone.  This course provides an opportunity to explore how we can prepare for and cope with this challenge.</w:t>
            </w:r>
          </w:p>
        </w:tc>
        <w:tc>
          <w:tcPr>
            <w:tcW w:w="1945" w:type="dxa"/>
          </w:tcPr>
          <w:p w:rsidR="00692294" w:rsidRPr="00E73606" w:rsidRDefault="00692294" w:rsidP="00022E4F">
            <w:pPr>
              <w:rPr>
                <w:color w:val="7030A0"/>
                <w:sz w:val="24"/>
                <w:szCs w:val="28"/>
              </w:rPr>
            </w:pPr>
            <w:r w:rsidRPr="00E73606">
              <w:rPr>
                <w:color w:val="7030A0"/>
                <w:sz w:val="24"/>
                <w:szCs w:val="28"/>
              </w:rPr>
              <w:t>The Fraser Centre,</w:t>
            </w:r>
          </w:p>
          <w:p w:rsidR="00692294" w:rsidRPr="00E73606" w:rsidRDefault="00692294" w:rsidP="00022E4F">
            <w:pPr>
              <w:rPr>
                <w:color w:val="7030A0"/>
                <w:sz w:val="24"/>
                <w:szCs w:val="28"/>
              </w:rPr>
            </w:pPr>
            <w:r w:rsidRPr="00E73606">
              <w:rPr>
                <w:color w:val="7030A0"/>
                <w:sz w:val="24"/>
                <w:szCs w:val="28"/>
              </w:rPr>
              <w:t xml:space="preserve">3A Winton Place, </w:t>
            </w:r>
            <w:proofErr w:type="spellStart"/>
            <w:r w:rsidRPr="00E73606">
              <w:rPr>
                <w:color w:val="7030A0"/>
                <w:sz w:val="24"/>
                <w:szCs w:val="28"/>
              </w:rPr>
              <w:t>Tranent</w:t>
            </w:r>
            <w:proofErr w:type="spellEnd"/>
            <w:r w:rsidRPr="00E73606">
              <w:rPr>
                <w:color w:val="7030A0"/>
                <w:sz w:val="24"/>
                <w:szCs w:val="28"/>
              </w:rPr>
              <w:t>, East Lothian EH33 1AF</w:t>
            </w:r>
          </w:p>
          <w:p w:rsidR="003E3DCF" w:rsidRPr="00E73606" w:rsidRDefault="003E3DCF" w:rsidP="00022E4F">
            <w:pPr>
              <w:rPr>
                <w:color w:val="7030A0"/>
                <w:sz w:val="28"/>
                <w:szCs w:val="28"/>
              </w:rPr>
            </w:pPr>
          </w:p>
        </w:tc>
      </w:tr>
    </w:tbl>
    <w:p w:rsidR="00B92B5E" w:rsidRPr="00022E4F" w:rsidRDefault="00022E4F" w:rsidP="00022E4F">
      <w:pPr>
        <w:spacing w:after="0" w:line="240" w:lineRule="auto"/>
        <w:ind w:left="-426" w:right="-472"/>
        <w:rPr>
          <w:rFonts w:ascii="Calibri" w:eastAsia="Calibri" w:hAnsi="Calibri" w:cs="Times New Roman"/>
          <w:b/>
          <w:sz w:val="32"/>
          <w:szCs w:val="32"/>
          <w:lang w:eastAsia="en-GB"/>
        </w:rPr>
      </w:pPr>
      <w:r w:rsidRPr="00022E4F">
        <w:rPr>
          <w:rFonts w:ascii="Calibri" w:eastAsia="Calibri" w:hAnsi="Calibri" w:cs="Times New Roman"/>
          <w:b/>
          <w:sz w:val="32"/>
          <w:szCs w:val="32"/>
          <w:lang w:eastAsia="en-GB"/>
        </w:rPr>
        <w:t>B</w:t>
      </w:r>
      <w:r w:rsidR="00B92B5E" w:rsidRPr="00022E4F">
        <w:rPr>
          <w:rFonts w:ascii="Calibri" w:eastAsia="Calibri" w:hAnsi="Calibri" w:cs="Times New Roman"/>
          <w:b/>
          <w:sz w:val="32"/>
          <w:szCs w:val="32"/>
          <w:lang w:eastAsia="en-GB"/>
        </w:rPr>
        <w:t xml:space="preserve">ook your place by contacting Sharon Byrne or Lynne Gordon @ Carers of East Lothian on 0131 665 0135 or email </w:t>
      </w:r>
      <w:hyperlink r:id="rId9" w:history="1">
        <w:r w:rsidR="00B92B5E" w:rsidRPr="00022E4F">
          <w:rPr>
            <w:rStyle w:val="Hyperlink"/>
            <w:rFonts w:ascii="Calibri" w:eastAsia="Calibri" w:hAnsi="Calibri" w:cs="Times New Roman"/>
            <w:b/>
            <w:sz w:val="32"/>
            <w:szCs w:val="32"/>
            <w:lang w:eastAsia="en-GB"/>
          </w:rPr>
          <w:t>sharon@coel.org.uk</w:t>
        </w:r>
      </w:hyperlink>
      <w:r w:rsidR="00B92B5E" w:rsidRPr="00022E4F">
        <w:rPr>
          <w:rFonts w:ascii="Calibri" w:eastAsia="Calibri" w:hAnsi="Calibri" w:cs="Times New Roman"/>
          <w:b/>
          <w:sz w:val="32"/>
          <w:szCs w:val="32"/>
          <w:lang w:eastAsia="en-GB"/>
        </w:rPr>
        <w:t xml:space="preserve">  </w:t>
      </w:r>
    </w:p>
    <w:sectPr w:rsidR="00B92B5E" w:rsidRPr="00022E4F" w:rsidSect="00022E4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AF" w:rsidRDefault="00A437AF" w:rsidP="00E963FD">
      <w:pPr>
        <w:spacing w:after="0" w:line="240" w:lineRule="auto"/>
      </w:pPr>
      <w:r>
        <w:separator/>
      </w:r>
    </w:p>
  </w:endnote>
  <w:endnote w:type="continuationSeparator" w:id="0">
    <w:p w:rsidR="00A437AF" w:rsidRDefault="00A437AF" w:rsidP="00E9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06" w:rsidRDefault="00E73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06" w:rsidRDefault="00E73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06" w:rsidRDefault="00E73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AF" w:rsidRDefault="00A437AF" w:rsidP="00E963FD">
      <w:pPr>
        <w:spacing w:after="0" w:line="240" w:lineRule="auto"/>
      </w:pPr>
      <w:r>
        <w:separator/>
      </w:r>
    </w:p>
  </w:footnote>
  <w:footnote w:type="continuationSeparator" w:id="0">
    <w:p w:rsidR="00A437AF" w:rsidRDefault="00A437AF" w:rsidP="00E96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06" w:rsidRDefault="00E73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48" w:rsidRPr="00E73606" w:rsidRDefault="0023610C" w:rsidP="00B92B5E">
    <w:pPr>
      <w:pStyle w:val="Heading1"/>
      <w:jc w:val="center"/>
      <w:rPr>
        <w:color w:val="008E40"/>
        <w:sz w:val="72"/>
        <w:szCs w:val="72"/>
      </w:rPr>
    </w:pPr>
    <w:r w:rsidRPr="00E73606">
      <w:rPr>
        <w:color w:val="008E40"/>
        <w:sz w:val="72"/>
        <w:szCs w:val="72"/>
      </w:rPr>
      <w:t>Free Workshops</w:t>
    </w:r>
    <w:r w:rsidR="00895648" w:rsidRPr="00E73606">
      <w:rPr>
        <w:color w:val="008E40"/>
        <w:sz w:val="72"/>
        <w:szCs w:val="72"/>
      </w:rPr>
      <w:t xml:space="preserve"> for Carers</w:t>
    </w:r>
  </w:p>
  <w:p w:rsidR="00895648" w:rsidRPr="00895648" w:rsidRDefault="00895648" w:rsidP="008956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06" w:rsidRDefault="00E73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953C3"/>
    <w:multiLevelType w:val="hybridMultilevel"/>
    <w:tmpl w:val="582E7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85"/>
    <w:rsid w:val="00000802"/>
    <w:rsid w:val="00022E4F"/>
    <w:rsid w:val="00031575"/>
    <w:rsid w:val="000677F8"/>
    <w:rsid w:val="00093068"/>
    <w:rsid w:val="000C5196"/>
    <w:rsid w:val="000C6D9A"/>
    <w:rsid w:val="00114FE7"/>
    <w:rsid w:val="00124DBE"/>
    <w:rsid w:val="0014659E"/>
    <w:rsid w:val="00153DCE"/>
    <w:rsid w:val="0016484D"/>
    <w:rsid w:val="001B5B0E"/>
    <w:rsid w:val="001D1B05"/>
    <w:rsid w:val="00216A96"/>
    <w:rsid w:val="0023610C"/>
    <w:rsid w:val="00246057"/>
    <w:rsid w:val="002C70C1"/>
    <w:rsid w:val="002D0A7C"/>
    <w:rsid w:val="002D64D5"/>
    <w:rsid w:val="00302DB6"/>
    <w:rsid w:val="00340671"/>
    <w:rsid w:val="00345E30"/>
    <w:rsid w:val="00380B4F"/>
    <w:rsid w:val="00383492"/>
    <w:rsid w:val="00396757"/>
    <w:rsid w:val="003A4DDF"/>
    <w:rsid w:val="003D243A"/>
    <w:rsid w:val="003D6061"/>
    <w:rsid w:val="003E019E"/>
    <w:rsid w:val="003E3DCF"/>
    <w:rsid w:val="003E5C77"/>
    <w:rsid w:val="003E7822"/>
    <w:rsid w:val="00405775"/>
    <w:rsid w:val="0043558C"/>
    <w:rsid w:val="00444D5E"/>
    <w:rsid w:val="004A230F"/>
    <w:rsid w:val="004E5E5E"/>
    <w:rsid w:val="0050057F"/>
    <w:rsid w:val="0050569E"/>
    <w:rsid w:val="00541D80"/>
    <w:rsid w:val="005E255B"/>
    <w:rsid w:val="005F30A0"/>
    <w:rsid w:val="006479F4"/>
    <w:rsid w:val="006827C0"/>
    <w:rsid w:val="00692294"/>
    <w:rsid w:val="006E2619"/>
    <w:rsid w:val="007220D5"/>
    <w:rsid w:val="00745A3F"/>
    <w:rsid w:val="00782FD0"/>
    <w:rsid w:val="00794FE8"/>
    <w:rsid w:val="007E359E"/>
    <w:rsid w:val="008138B6"/>
    <w:rsid w:val="0081484D"/>
    <w:rsid w:val="008329A2"/>
    <w:rsid w:val="00895648"/>
    <w:rsid w:val="00900B3B"/>
    <w:rsid w:val="00902DBF"/>
    <w:rsid w:val="009566B4"/>
    <w:rsid w:val="00A24E81"/>
    <w:rsid w:val="00A31CD0"/>
    <w:rsid w:val="00A437AF"/>
    <w:rsid w:val="00AB7E69"/>
    <w:rsid w:val="00B1013F"/>
    <w:rsid w:val="00B130C5"/>
    <w:rsid w:val="00B1323A"/>
    <w:rsid w:val="00B566DF"/>
    <w:rsid w:val="00B6265F"/>
    <w:rsid w:val="00B853AF"/>
    <w:rsid w:val="00B92B5E"/>
    <w:rsid w:val="00BB011E"/>
    <w:rsid w:val="00C032CE"/>
    <w:rsid w:val="00C1729D"/>
    <w:rsid w:val="00C47F69"/>
    <w:rsid w:val="00CC719A"/>
    <w:rsid w:val="00D1405E"/>
    <w:rsid w:val="00D206FD"/>
    <w:rsid w:val="00D465BA"/>
    <w:rsid w:val="00D65BC7"/>
    <w:rsid w:val="00D73B45"/>
    <w:rsid w:val="00DA04EB"/>
    <w:rsid w:val="00DB5D62"/>
    <w:rsid w:val="00DD7177"/>
    <w:rsid w:val="00E70881"/>
    <w:rsid w:val="00E73606"/>
    <w:rsid w:val="00E841B4"/>
    <w:rsid w:val="00E963FD"/>
    <w:rsid w:val="00EE009C"/>
    <w:rsid w:val="00F0725D"/>
    <w:rsid w:val="00F07326"/>
    <w:rsid w:val="00FA6E64"/>
    <w:rsid w:val="00FC5E7B"/>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9E"/>
  </w:style>
  <w:style w:type="paragraph" w:styleId="Heading1">
    <w:name w:val="heading 1"/>
    <w:basedOn w:val="Normal"/>
    <w:next w:val="Normal"/>
    <w:link w:val="Heading1Char"/>
    <w:uiPriority w:val="9"/>
    <w:qFormat/>
    <w:rsid w:val="00E963FD"/>
    <w:pPr>
      <w:keepNext/>
      <w:keepLines/>
      <w:spacing w:before="240" w:after="0"/>
      <w:outlineLvl w:val="0"/>
    </w:pPr>
    <w:rPr>
      <w:rFonts w:asciiTheme="majorHAnsi" w:eastAsiaTheme="majorEastAsia" w:hAnsiTheme="majorHAnsi" w:cstheme="majorBidi"/>
      <w:color w:val="890A0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3FD"/>
  </w:style>
  <w:style w:type="paragraph" w:styleId="Footer">
    <w:name w:val="footer"/>
    <w:basedOn w:val="Normal"/>
    <w:link w:val="FooterChar"/>
    <w:uiPriority w:val="99"/>
    <w:unhideWhenUsed/>
    <w:rsid w:val="00E96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3FD"/>
  </w:style>
  <w:style w:type="character" w:customStyle="1" w:styleId="Heading1Char">
    <w:name w:val="Heading 1 Char"/>
    <w:basedOn w:val="DefaultParagraphFont"/>
    <w:link w:val="Heading1"/>
    <w:uiPriority w:val="9"/>
    <w:rsid w:val="00E963FD"/>
    <w:rPr>
      <w:rFonts w:asciiTheme="majorHAnsi" w:eastAsiaTheme="majorEastAsia" w:hAnsiTheme="majorHAnsi" w:cstheme="majorBidi"/>
      <w:color w:val="890A0A" w:themeColor="accent1" w:themeShade="BF"/>
      <w:sz w:val="32"/>
      <w:szCs w:val="32"/>
    </w:rPr>
  </w:style>
  <w:style w:type="character" w:styleId="Hyperlink">
    <w:name w:val="Hyperlink"/>
    <w:basedOn w:val="DefaultParagraphFont"/>
    <w:uiPriority w:val="99"/>
    <w:unhideWhenUsed/>
    <w:rsid w:val="00E841B4"/>
    <w:rPr>
      <w:color w:val="F21213" w:themeColor="hyperlink"/>
      <w:u w:val="single"/>
    </w:rPr>
  </w:style>
  <w:style w:type="paragraph" w:styleId="BalloonText">
    <w:name w:val="Balloon Text"/>
    <w:basedOn w:val="Normal"/>
    <w:link w:val="BalloonTextChar"/>
    <w:uiPriority w:val="99"/>
    <w:semiHidden/>
    <w:unhideWhenUsed/>
    <w:rsid w:val="00D14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05E"/>
    <w:rPr>
      <w:rFonts w:ascii="Segoe UI" w:hAnsi="Segoe UI" w:cs="Segoe UI"/>
      <w:sz w:val="18"/>
      <w:szCs w:val="18"/>
    </w:rPr>
  </w:style>
  <w:style w:type="paragraph" w:styleId="ListParagraph">
    <w:name w:val="List Paragraph"/>
    <w:basedOn w:val="Normal"/>
    <w:uiPriority w:val="34"/>
    <w:qFormat/>
    <w:rsid w:val="00B9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9E"/>
  </w:style>
  <w:style w:type="paragraph" w:styleId="Heading1">
    <w:name w:val="heading 1"/>
    <w:basedOn w:val="Normal"/>
    <w:next w:val="Normal"/>
    <w:link w:val="Heading1Char"/>
    <w:uiPriority w:val="9"/>
    <w:qFormat/>
    <w:rsid w:val="00E963FD"/>
    <w:pPr>
      <w:keepNext/>
      <w:keepLines/>
      <w:spacing w:before="240" w:after="0"/>
      <w:outlineLvl w:val="0"/>
    </w:pPr>
    <w:rPr>
      <w:rFonts w:asciiTheme="majorHAnsi" w:eastAsiaTheme="majorEastAsia" w:hAnsiTheme="majorHAnsi" w:cstheme="majorBidi"/>
      <w:color w:val="890A0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3FD"/>
  </w:style>
  <w:style w:type="paragraph" w:styleId="Footer">
    <w:name w:val="footer"/>
    <w:basedOn w:val="Normal"/>
    <w:link w:val="FooterChar"/>
    <w:uiPriority w:val="99"/>
    <w:unhideWhenUsed/>
    <w:rsid w:val="00E96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3FD"/>
  </w:style>
  <w:style w:type="character" w:customStyle="1" w:styleId="Heading1Char">
    <w:name w:val="Heading 1 Char"/>
    <w:basedOn w:val="DefaultParagraphFont"/>
    <w:link w:val="Heading1"/>
    <w:uiPriority w:val="9"/>
    <w:rsid w:val="00E963FD"/>
    <w:rPr>
      <w:rFonts w:asciiTheme="majorHAnsi" w:eastAsiaTheme="majorEastAsia" w:hAnsiTheme="majorHAnsi" w:cstheme="majorBidi"/>
      <w:color w:val="890A0A" w:themeColor="accent1" w:themeShade="BF"/>
      <w:sz w:val="32"/>
      <w:szCs w:val="32"/>
    </w:rPr>
  </w:style>
  <w:style w:type="character" w:styleId="Hyperlink">
    <w:name w:val="Hyperlink"/>
    <w:basedOn w:val="DefaultParagraphFont"/>
    <w:uiPriority w:val="99"/>
    <w:unhideWhenUsed/>
    <w:rsid w:val="00E841B4"/>
    <w:rPr>
      <w:color w:val="F21213" w:themeColor="hyperlink"/>
      <w:u w:val="single"/>
    </w:rPr>
  </w:style>
  <w:style w:type="paragraph" w:styleId="BalloonText">
    <w:name w:val="Balloon Text"/>
    <w:basedOn w:val="Normal"/>
    <w:link w:val="BalloonTextChar"/>
    <w:uiPriority w:val="99"/>
    <w:semiHidden/>
    <w:unhideWhenUsed/>
    <w:rsid w:val="00D14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05E"/>
    <w:rPr>
      <w:rFonts w:ascii="Segoe UI" w:hAnsi="Segoe UI" w:cs="Segoe UI"/>
      <w:sz w:val="18"/>
      <w:szCs w:val="18"/>
    </w:rPr>
  </w:style>
  <w:style w:type="paragraph" w:styleId="ListParagraph">
    <w:name w:val="List Paragraph"/>
    <w:basedOn w:val="Normal"/>
    <w:uiPriority w:val="34"/>
    <w:qFormat/>
    <w:rsid w:val="00B9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09173">
      <w:bodyDiv w:val="1"/>
      <w:marLeft w:val="0"/>
      <w:marRight w:val="0"/>
      <w:marTop w:val="0"/>
      <w:marBottom w:val="0"/>
      <w:divBdr>
        <w:top w:val="none" w:sz="0" w:space="0" w:color="auto"/>
        <w:left w:val="none" w:sz="0" w:space="0" w:color="auto"/>
        <w:bottom w:val="none" w:sz="0" w:space="0" w:color="auto"/>
        <w:right w:val="none" w:sz="0" w:space="0" w:color="auto"/>
      </w:divBdr>
    </w:div>
    <w:div w:id="673072339">
      <w:bodyDiv w:val="1"/>
      <w:marLeft w:val="0"/>
      <w:marRight w:val="0"/>
      <w:marTop w:val="0"/>
      <w:marBottom w:val="0"/>
      <w:divBdr>
        <w:top w:val="none" w:sz="0" w:space="0" w:color="auto"/>
        <w:left w:val="none" w:sz="0" w:space="0" w:color="auto"/>
        <w:bottom w:val="none" w:sz="0" w:space="0" w:color="auto"/>
        <w:right w:val="none" w:sz="0" w:space="0" w:color="auto"/>
      </w:divBdr>
    </w:div>
    <w:div w:id="21139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aron@coel.org.uk"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xmlns=""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C164-65BC-4C98-9BC8-1F469123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Rajvinder Singh</dc:creator>
  <cp:lastModifiedBy>Sharon Byrne</cp:lastModifiedBy>
  <cp:revision>2</cp:revision>
  <cp:lastPrinted>2014-08-18T13:32:00Z</cp:lastPrinted>
  <dcterms:created xsi:type="dcterms:W3CDTF">2015-01-30T10:08:00Z</dcterms:created>
  <dcterms:modified xsi:type="dcterms:W3CDTF">2015-01-30T10:08:00Z</dcterms:modified>
</cp:coreProperties>
</file>