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3A2E" w14:textId="4AEC120D" w:rsidR="000544CC" w:rsidRDefault="000544CC">
      <w:pPr>
        <w:rPr>
          <w:b/>
          <w:sz w:val="40"/>
          <w:szCs w:val="40"/>
        </w:rPr>
      </w:pPr>
      <w:r>
        <w:rPr>
          <w:noProof/>
          <w:lang w:eastAsia="en-GB"/>
        </w:rPr>
        <w:drawing>
          <wp:inline distT="0" distB="0" distL="0" distR="0" wp14:anchorId="5D7D5D27" wp14:editId="6333F0F5">
            <wp:extent cx="2122170" cy="923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22170" cy="923290"/>
                    </a:xfrm>
                    <a:prstGeom prst="rect">
                      <a:avLst/>
                    </a:prstGeom>
                    <a:noFill/>
                    <a:ln>
                      <a:noFill/>
                    </a:ln>
                  </pic:spPr>
                </pic:pic>
              </a:graphicData>
            </a:graphic>
          </wp:inline>
        </w:drawing>
      </w:r>
    </w:p>
    <w:p w14:paraId="7CE3D194" w14:textId="77777777" w:rsidR="000544CC" w:rsidRDefault="000544CC">
      <w:pPr>
        <w:rPr>
          <w:b/>
          <w:sz w:val="40"/>
          <w:szCs w:val="40"/>
        </w:rPr>
      </w:pPr>
    </w:p>
    <w:p w14:paraId="6DF1E8DE" w14:textId="5A974BF9" w:rsidR="00DA1EFD" w:rsidRPr="00A811BC" w:rsidRDefault="00DA1EFD">
      <w:pPr>
        <w:rPr>
          <w:b/>
          <w:sz w:val="36"/>
          <w:szCs w:val="36"/>
        </w:rPr>
      </w:pPr>
      <w:r w:rsidRPr="00A811BC">
        <w:rPr>
          <w:b/>
          <w:sz w:val="36"/>
          <w:szCs w:val="36"/>
        </w:rPr>
        <w:t>Policy</w:t>
      </w:r>
      <w:r w:rsidR="001D5229" w:rsidRPr="00A811BC">
        <w:rPr>
          <w:b/>
          <w:sz w:val="36"/>
          <w:szCs w:val="36"/>
        </w:rPr>
        <w:t xml:space="preserve"> for Transport and Assisted Travel</w:t>
      </w:r>
      <w:r w:rsidR="00A811BC" w:rsidRPr="00A811BC">
        <w:rPr>
          <w:b/>
          <w:sz w:val="36"/>
          <w:szCs w:val="36"/>
        </w:rPr>
        <w:t xml:space="preserve"> in Adult Social Care</w:t>
      </w:r>
    </w:p>
    <w:p w14:paraId="7625AB20" w14:textId="03A8FCBA" w:rsidR="00D74F4D" w:rsidRPr="00D74F4D" w:rsidRDefault="00D74F4D" w:rsidP="00D74F4D">
      <w:pPr>
        <w:spacing w:after="218" w:line="259" w:lineRule="auto"/>
        <w:ind w:left="471"/>
        <w:jc w:val="center"/>
        <w:rPr>
          <w:rFonts w:cs="Calibri"/>
          <w:color w:val="000000"/>
          <w:kern w:val="2"/>
          <w:lang w:eastAsia="en-GB"/>
        </w:rPr>
      </w:pPr>
    </w:p>
    <w:p w14:paraId="1E22CEBC" w14:textId="6F86206E" w:rsidR="00D74F4D" w:rsidRPr="000B61D4" w:rsidRDefault="00D74F4D" w:rsidP="00D74F4D">
      <w:pPr>
        <w:spacing w:after="219" w:line="259" w:lineRule="auto"/>
        <w:ind w:left="435" w:right="2" w:hanging="10"/>
        <w:jc w:val="center"/>
        <w:rPr>
          <w:rFonts w:ascii="Arial" w:hAnsi="Arial" w:cs="Arial"/>
          <w:color w:val="000000"/>
          <w:kern w:val="2"/>
          <w:sz w:val="24"/>
          <w:szCs w:val="24"/>
          <w:lang w:eastAsia="en-GB"/>
        </w:rPr>
      </w:pPr>
      <w:r w:rsidRPr="000B61D4">
        <w:rPr>
          <w:rFonts w:ascii="Arial" w:hAnsi="Arial" w:cs="Arial"/>
          <w:b/>
          <w:color w:val="000000"/>
          <w:kern w:val="2"/>
          <w:sz w:val="24"/>
          <w:szCs w:val="24"/>
          <w:lang w:eastAsia="en-GB"/>
        </w:rPr>
        <w:t xml:space="preserve">CONTENTS </w:t>
      </w:r>
    </w:p>
    <w:p w14:paraId="3861C043" w14:textId="77777777" w:rsidR="00D74F4D" w:rsidRPr="000B61D4" w:rsidRDefault="00D74F4D" w:rsidP="00D74F4D">
      <w:pPr>
        <w:spacing w:after="251" w:line="259" w:lineRule="auto"/>
        <w:ind w:left="427"/>
        <w:rPr>
          <w:rFonts w:ascii="Arial" w:hAnsi="Arial" w:cs="Arial"/>
          <w:color w:val="000000"/>
          <w:kern w:val="2"/>
          <w:sz w:val="24"/>
          <w:szCs w:val="24"/>
          <w:lang w:eastAsia="en-GB"/>
        </w:rPr>
      </w:pPr>
      <w:r w:rsidRPr="000B61D4">
        <w:rPr>
          <w:rFonts w:ascii="Arial" w:hAnsi="Arial" w:cs="Arial"/>
          <w:b/>
          <w:color w:val="000000"/>
          <w:kern w:val="2"/>
          <w:sz w:val="24"/>
          <w:szCs w:val="24"/>
          <w:lang w:eastAsia="en-GB"/>
        </w:rPr>
        <w:t xml:space="preserve"> </w:t>
      </w:r>
    </w:p>
    <w:p w14:paraId="77F2B02C" w14:textId="7678E81D" w:rsidR="00FB54FF" w:rsidRDefault="00D74F4D">
      <w:pPr>
        <w:pStyle w:val="TOC1"/>
        <w:rPr>
          <w:rFonts w:asciiTheme="minorHAnsi" w:eastAsiaTheme="minorEastAsia" w:hAnsiTheme="minorHAnsi" w:cstheme="minorBidi"/>
          <w:noProof/>
          <w:kern w:val="2"/>
          <w:lang w:eastAsia="en-GB"/>
          <w14:ligatures w14:val="standardContextual"/>
        </w:rPr>
      </w:pPr>
      <w:r w:rsidRPr="000B61D4">
        <w:rPr>
          <w:rFonts w:ascii="Arial" w:hAnsi="Arial" w:cs="Arial"/>
          <w:b/>
          <w:color w:val="000000"/>
          <w:kern w:val="2"/>
          <w:sz w:val="24"/>
          <w:szCs w:val="24"/>
          <w:lang w:eastAsia="en-GB"/>
        </w:rPr>
        <w:fldChar w:fldCharType="begin"/>
      </w:r>
      <w:r w:rsidRPr="000B61D4">
        <w:rPr>
          <w:rFonts w:ascii="Arial" w:hAnsi="Arial" w:cs="Arial"/>
          <w:b/>
          <w:color w:val="000000"/>
          <w:kern w:val="2"/>
          <w:sz w:val="24"/>
          <w:szCs w:val="24"/>
          <w:lang w:eastAsia="en-GB"/>
        </w:rPr>
        <w:instrText xml:space="preserve"> TOC \o "1-1" \h \z \u </w:instrText>
      </w:r>
      <w:r w:rsidRPr="000B61D4">
        <w:rPr>
          <w:rFonts w:ascii="Arial" w:hAnsi="Arial" w:cs="Arial"/>
          <w:b/>
          <w:color w:val="000000"/>
          <w:kern w:val="2"/>
          <w:sz w:val="24"/>
          <w:szCs w:val="24"/>
          <w:lang w:eastAsia="en-GB"/>
        </w:rPr>
        <w:fldChar w:fldCharType="separate"/>
      </w:r>
      <w:hyperlink w:anchor="_Toc182985586" w:history="1">
        <w:r w:rsidR="00FB54FF" w:rsidRPr="00874BEA">
          <w:rPr>
            <w:rStyle w:val="Hyperlink"/>
            <w:rFonts w:ascii="Arial" w:hAnsi="Arial" w:cs="Arial"/>
            <w:b/>
            <w:bCs/>
            <w:noProof/>
          </w:rPr>
          <w:t>1.</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rPr>
          <w:t>Background</w:t>
        </w:r>
        <w:r w:rsidR="00FB54FF">
          <w:rPr>
            <w:noProof/>
            <w:webHidden/>
          </w:rPr>
          <w:tab/>
        </w:r>
        <w:r w:rsidR="00FB54FF">
          <w:rPr>
            <w:noProof/>
            <w:webHidden/>
          </w:rPr>
          <w:fldChar w:fldCharType="begin"/>
        </w:r>
        <w:r w:rsidR="00FB54FF">
          <w:rPr>
            <w:noProof/>
            <w:webHidden/>
          </w:rPr>
          <w:instrText xml:space="preserve"> PAGEREF _Toc182985586 \h </w:instrText>
        </w:r>
        <w:r w:rsidR="00FB54FF">
          <w:rPr>
            <w:noProof/>
            <w:webHidden/>
          </w:rPr>
        </w:r>
        <w:r w:rsidR="00FB54FF">
          <w:rPr>
            <w:noProof/>
            <w:webHidden/>
          </w:rPr>
          <w:fldChar w:fldCharType="separate"/>
        </w:r>
        <w:r w:rsidR="00FB54FF">
          <w:rPr>
            <w:noProof/>
            <w:webHidden/>
          </w:rPr>
          <w:t>2</w:t>
        </w:r>
        <w:r w:rsidR="00FB54FF">
          <w:rPr>
            <w:noProof/>
            <w:webHidden/>
          </w:rPr>
          <w:fldChar w:fldCharType="end"/>
        </w:r>
      </w:hyperlink>
    </w:p>
    <w:p w14:paraId="345D8856" w14:textId="648D0356"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87" w:history="1">
        <w:r w:rsidR="00FB54FF" w:rsidRPr="00874BEA">
          <w:rPr>
            <w:rStyle w:val="Hyperlink"/>
            <w:rFonts w:ascii="Arial" w:hAnsi="Arial" w:cs="Arial"/>
            <w:b/>
            <w:bCs/>
            <w:noProof/>
          </w:rPr>
          <w:t>2</w:t>
        </w:r>
        <w:r w:rsidR="00FB54FF" w:rsidRPr="00874BEA">
          <w:rPr>
            <w:rStyle w:val="Hyperlink"/>
            <w:rFonts w:ascii="Arial" w:hAnsi="Arial" w:cs="Arial"/>
            <w:noProof/>
          </w:rPr>
          <w:t xml:space="preserve">. </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rPr>
          <w:t>Purpose of the Policy</w:t>
        </w:r>
        <w:r w:rsidR="00FB54FF">
          <w:rPr>
            <w:noProof/>
            <w:webHidden/>
          </w:rPr>
          <w:tab/>
        </w:r>
        <w:r w:rsidR="00FB54FF">
          <w:rPr>
            <w:noProof/>
            <w:webHidden/>
          </w:rPr>
          <w:fldChar w:fldCharType="begin"/>
        </w:r>
        <w:r w:rsidR="00FB54FF">
          <w:rPr>
            <w:noProof/>
            <w:webHidden/>
          </w:rPr>
          <w:instrText xml:space="preserve"> PAGEREF _Toc182985587 \h </w:instrText>
        </w:r>
        <w:r w:rsidR="00FB54FF">
          <w:rPr>
            <w:noProof/>
            <w:webHidden/>
          </w:rPr>
        </w:r>
        <w:r w:rsidR="00FB54FF">
          <w:rPr>
            <w:noProof/>
            <w:webHidden/>
          </w:rPr>
          <w:fldChar w:fldCharType="separate"/>
        </w:r>
        <w:r w:rsidR="00FB54FF">
          <w:rPr>
            <w:noProof/>
            <w:webHidden/>
          </w:rPr>
          <w:t>2</w:t>
        </w:r>
        <w:r w:rsidR="00FB54FF">
          <w:rPr>
            <w:noProof/>
            <w:webHidden/>
          </w:rPr>
          <w:fldChar w:fldCharType="end"/>
        </w:r>
      </w:hyperlink>
    </w:p>
    <w:p w14:paraId="03442AEE" w14:textId="21116AB8"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88" w:history="1">
        <w:r w:rsidR="00FB54FF" w:rsidRPr="00874BEA">
          <w:rPr>
            <w:rStyle w:val="Hyperlink"/>
            <w:rFonts w:ascii="Arial" w:hAnsi="Arial" w:cs="Arial"/>
            <w:b/>
            <w:bCs/>
            <w:noProof/>
            <w:lang w:eastAsia="en-GB"/>
          </w:rPr>
          <w:t>3</w:t>
        </w:r>
        <w:r w:rsidR="00FB54FF" w:rsidRPr="00874BEA">
          <w:rPr>
            <w:rStyle w:val="Hyperlink"/>
            <w:rFonts w:ascii="Arial" w:hAnsi="Arial" w:cs="Arial"/>
            <w:noProof/>
            <w:lang w:eastAsia="en-GB"/>
          </w:rPr>
          <w:t xml:space="preserve">. </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lang w:eastAsia="en-GB"/>
          </w:rPr>
          <w:t>Key Principles</w:t>
        </w:r>
        <w:r w:rsidR="00FB54FF">
          <w:rPr>
            <w:noProof/>
            <w:webHidden/>
          </w:rPr>
          <w:tab/>
        </w:r>
        <w:r w:rsidR="00FB54FF">
          <w:rPr>
            <w:noProof/>
            <w:webHidden/>
          </w:rPr>
          <w:fldChar w:fldCharType="begin"/>
        </w:r>
        <w:r w:rsidR="00FB54FF">
          <w:rPr>
            <w:noProof/>
            <w:webHidden/>
          </w:rPr>
          <w:instrText xml:space="preserve"> PAGEREF _Toc182985588 \h </w:instrText>
        </w:r>
        <w:r w:rsidR="00FB54FF">
          <w:rPr>
            <w:noProof/>
            <w:webHidden/>
          </w:rPr>
        </w:r>
        <w:r w:rsidR="00FB54FF">
          <w:rPr>
            <w:noProof/>
            <w:webHidden/>
          </w:rPr>
          <w:fldChar w:fldCharType="separate"/>
        </w:r>
        <w:r w:rsidR="00FB54FF">
          <w:rPr>
            <w:noProof/>
            <w:webHidden/>
          </w:rPr>
          <w:t>3</w:t>
        </w:r>
        <w:r w:rsidR="00FB54FF">
          <w:rPr>
            <w:noProof/>
            <w:webHidden/>
          </w:rPr>
          <w:fldChar w:fldCharType="end"/>
        </w:r>
      </w:hyperlink>
    </w:p>
    <w:p w14:paraId="692F9E36" w14:textId="59BFEBF2"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89" w:history="1">
        <w:r w:rsidR="00FB54FF" w:rsidRPr="00874BEA">
          <w:rPr>
            <w:rStyle w:val="Hyperlink"/>
            <w:rFonts w:ascii="Arial" w:hAnsi="Arial" w:cs="Arial"/>
            <w:b/>
            <w:bCs/>
            <w:noProof/>
          </w:rPr>
          <w:t>4.</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rPr>
          <w:t>Assisted Transport in Social Care</w:t>
        </w:r>
        <w:r w:rsidR="00FB54FF">
          <w:rPr>
            <w:noProof/>
            <w:webHidden/>
          </w:rPr>
          <w:tab/>
        </w:r>
        <w:r w:rsidR="00FB54FF">
          <w:rPr>
            <w:noProof/>
            <w:webHidden/>
          </w:rPr>
          <w:fldChar w:fldCharType="begin"/>
        </w:r>
        <w:r w:rsidR="00FB54FF">
          <w:rPr>
            <w:noProof/>
            <w:webHidden/>
          </w:rPr>
          <w:instrText xml:space="preserve"> PAGEREF _Toc182985589 \h </w:instrText>
        </w:r>
        <w:r w:rsidR="00FB54FF">
          <w:rPr>
            <w:noProof/>
            <w:webHidden/>
          </w:rPr>
        </w:r>
        <w:r w:rsidR="00FB54FF">
          <w:rPr>
            <w:noProof/>
            <w:webHidden/>
          </w:rPr>
          <w:fldChar w:fldCharType="separate"/>
        </w:r>
        <w:r w:rsidR="00FB54FF">
          <w:rPr>
            <w:noProof/>
            <w:webHidden/>
          </w:rPr>
          <w:t>4</w:t>
        </w:r>
        <w:r w:rsidR="00FB54FF">
          <w:rPr>
            <w:noProof/>
            <w:webHidden/>
          </w:rPr>
          <w:fldChar w:fldCharType="end"/>
        </w:r>
      </w:hyperlink>
    </w:p>
    <w:p w14:paraId="62D56ED6" w14:textId="32007FBA"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90" w:history="1">
        <w:r w:rsidR="00FB54FF" w:rsidRPr="00874BEA">
          <w:rPr>
            <w:rStyle w:val="Hyperlink"/>
            <w:rFonts w:ascii="Arial" w:hAnsi="Arial" w:cs="Arial"/>
            <w:b/>
            <w:bCs/>
            <w:noProof/>
          </w:rPr>
          <w:t>5</w:t>
        </w:r>
        <w:r w:rsidR="00FB54FF" w:rsidRPr="00874BEA">
          <w:rPr>
            <w:rStyle w:val="Hyperlink"/>
            <w:rFonts w:ascii="Arial" w:hAnsi="Arial" w:cs="Arial"/>
            <w:b/>
            <w:bCs/>
            <w:noProof/>
            <w:lang w:eastAsia="en-GB"/>
          </w:rPr>
          <w:t xml:space="preserve">. </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lang w:eastAsia="en-GB"/>
          </w:rPr>
          <w:t>Eligibility</w:t>
        </w:r>
        <w:r w:rsidR="00FB54FF">
          <w:rPr>
            <w:noProof/>
            <w:webHidden/>
          </w:rPr>
          <w:tab/>
        </w:r>
        <w:r w:rsidR="00FB54FF">
          <w:rPr>
            <w:noProof/>
            <w:webHidden/>
          </w:rPr>
          <w:fldChar w:fldCharType="begin"/>
        </w:r>
        <w:r w:rsidR="00FB54FF">
          <w:rPr>
            <w:noProof/>
            <w:webHidden/>
          </w:rPr>
          <w:instrText xml:space="preserve"> PAGEREF _Toc182985590 \h </w:instrText>
        </w:r>
        <w:r w:rsidR="00FB54FF">
          <w:rPr>
            <w:noProof/>
            <w:webHidden/>
          </w:rPr>
        </w:r>
        <w:r w:rsidR="00FB54FF">
          <w:rPr>
            <w:noProof/>
            <w:webHidden/>
          </w:rPr>
          <w:fldChar w:fldCharType="separate"/>
        </w:r>
        <w:r w:rsidR="00FB54FF">
          <w:rPr>
            <w:noProof/>
            <w:webHidden/>
          </w:rPr>
          <w:t>4</w:t>
        </w:r>
        <w:r w:rsidR="00FB54FF">
          <w:rPr>
            <w:noProof/>
            <w:webHidden/>
          </w:rPr>
          <w:fldChar w:fldCharType="end"/>
        </w:r>
      </w:hyperlink>
    </w:p>
    <w:p w14:paraId="3109E3D5" w14:textId="544FC6D0"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91" w:history="1">
        <w:r w:rsidR="00FB54FF" w:rsidRPr="00874BEA">
          <w:rPr>
            <w:rStyle w:val="Hyperlink"/>
            <w:rFonts w:ascii="Arial" w:hAnsi="Arial" w:cs="Arial"/>
            <w:b/>
            <w:bCs/>
            <w:noProof/>
          </w:rPr>
          <w:t>6</w:t>
        </w:r>
        <w:r w:rsidR="00FB54FF" w:rsidRPr="00874BEA">
          <w:rPr>
            <w:rStyle w:val="Hyperlink"/>
            <w:rFonts w:ascii="Arial" w:hAnsi="Arial" w:cs="Arial"/>
            <w:noProof/>
          </w:rPr>
          <w:t>.</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rPr>
          <w:t>Processes</w:t>
        </w:r>
        <w:r w:rsidR="00FB54FF">
          <w:rPr>
            <w:noProof/>
            <w:webHidden/>
          </w:rPr>
          <w:tab/>
        </w:r>
        <w:r w:rsidR="00FB54FF">
          <w:rPr>
            <w:noProof/>
            <w:webHidden/>
          </w:rPr>
          <w:fldChar w:fldCharType="begin"/>
        </w:r>
        <w:r w:rsidR="00FB54FF">
          <w:rPr>
            <w:noProof/>
            <w:webHidden/>
          </w:rPr>
          <w:instrText xml:space="preserve"> PAGEREF _Toc182985591 \h </w:instrText>
        </w:r>
        <w:r w:rsidR="00FB54FF">
          <w:rPr>
            <w:noProof/>
            <w:webHidden/>
          </w:rPr>
        </w:r>
        <w:r w:rsidR="00FB54FF">
          <w:rPr>
            <w:noProof/>
            <w:webHidden/>
          </w:rPr>
          <w:fldChar w:fldCharType="separate"/>
        </w:r>
        <w:r w:rsidR="00FB54FF">
          <w:rPr>
            <w:noProof/>
            <w:webHidden/>
          </w:rPr>
          <w:t>6</w:t>
        </w:r>
        <w:r w:rsidR="00FB54FF">
          <w:rPr>
            <w:noProof/>
            <w:webHidden/>
          </w:rPr>
          <w:fldChar w:fldCharType="end"/>
        </w:r>
      </w:hyperlink>
    </w:p>
    <w:p w14:paraId="63761EEB" w14:textId="423EBF4A"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92" w:history="1">
        <w:r w:rsidR="00FB54FF" w:rsidRPr="00874BEA">
          <w:rPr>
            <w:rStyle w:val="Hyperlink"/>
            <w:rFonts w:ascii="Arial" w:hAnsi="Arial" w:cs="Arial"/>
            <w:b/>
            <w:bCs/>
            <w:noProof/>
          </w:rPr>
          <w:t>7.</w:t>
        </w:r>
        <w:r w:rsidR="00FB54FF" w:rsidRPr="00874BEA">
          <w:rPr>
            <w:rStyle w:val="Hyperlink"/>
            <w:rFonts w:ascii="Arial" w:hAnsi="Arial" w:cs="Arial"/>
            <w:noProof/>
          </w:rPr>
          <w:t xml:space="preserve"> </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rPr>
          <w:t>Policy Review</w:t>
        </w:r>
        <w:r w:rsidR="00FB54FF">
          <w:rPr>
            <w:noProof/>
            <w:webHidden/>
          </w:rPr>
          <w:tab/>
        </w:r>
        <w:r w:rsidR="00FB54FF">
          <w:rPr>
            <w:noProof/>
            <w:webHidden/>
          </w:rPr>
          <w:fldChar w:fldCharType="begin"/>
        </w:r>
        <w:r w:rsidR="00FB54FF">
          <w:rPr>
            <w:noProof/>
            <w:webHidden/>
          </w:rPr>
          <w:instrText xml:space="preserve"> PAGEREF _Toc182985592 \h </w:instrText>
        </w:r>
        <w:r w:rsidR="00FB54FF">
          <w:rPr>
            <w:noProof/>
            <w:webHidden/>
          </w:rPr>
        </w:r>
        <w:r w:rsidR="00FB54FF">
          <w:rPr>
            <w:noProof/>
            <w:webHidden/>
          </w:rPr>
          <w:fldChar w:fldCharType="separate"/>
        </w:r>
        <w:r w:rsidR="00FB54FF">
          <w:rPr>
            <w:noProof/>
            <w:webHidden/>
          </w:rPr>
          <w:t>7</w:t>
        </w:r>
        <w:r w:rsidR="00FB54FF">
          <w:rPr>
            <w:noProof/>
            <w:webHidden/>
          </w:rPr>
          <w:fldChar w:fldCharType="end"/>
        </w:r>
      </w:hyperlink>
    </w:p>
    <w:p w14:paraId="458D1495" w14:textId="3A8DA2D2"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93" w:history="1">
        <w:r w:rsidR="00FB54FF" w:rsidRPr="00874BEA">
          <w:rPr>
            <w:rStyle w:val="Hyperlink"/>
            <w:rFonts w:ascii="Arial" w:hAnsi="Arial" w:cs="Arial"/>
            <w:b/>
            <w:bCs/>
            <w:noProof/>
          </w:rPr>
          <w:t xml:space="preserve">8. </w:t>
        </w:r>
        <w:r w:rsidR="00FB54FF">
          <w:rPr>
            <w:rFonts w:asciiTheme="minorHAnsi" w:eastAsiaTheme="minorEastAsia" w:hAnsiTheme="minorHAnsi" w:cstheme="minorBidi"/>
            <w:noProof/>
            <w:kern w:val="2"/>
            <w:lang w:eastAsia="en-GB"/>
            <w14:ligatures w14:val="standardContextual"/>
          </w:rPr>
          <w:tab/>
        </w:r>
        <w:r w:rsidR="00FB54FF" w:rsidRPr="00874BEA">
          <w:rPr>
            <w:rStyle w:val="Hyperlink"/>
            <w:rFonts w:ascii="Arial" w:hAnsi="Arial" w:cs="Arial"/>
            <w:b/>
            <w:bCs/>
            <w:noProof/>
          </w:rPr>
          <w:t>Complaints &amp; Appeals</w:t>
        </w:r>
        <w:r w:rsidR="00FB54FF">
          <w:rPr>
            <w:noProof/>
            <w:webHidden/>
          </w:rPr>
          <w:tab/>
        </w:r>
        <w:r w:rsidR="00FB54FF">
          <w:rPr>
            <w:noProof/>
            <w:webHidden/>
          </w:rPr>
          <w:fldChar w:fldCharType="begin"/>
        </w:r>
        <w:r w:rsidR="00FB54FF">
          <w:rPr>
            <w:noProof/>
            <w:webHidden/>
          </w:rPr>
          <w:instrText xml:space="preserve"> PAGEREF _Toc182985593 \h </w:instrText>
        </w:r>
        <w:r w:rsidR="00FB54FF">
          <w:rPr>
            <w:noProof/>
            <w:webHidden/>
          </w:rPr>
        </w:r>
        <w:r w:rsidR="00FB54FF">
          <w:rPr>
            <w:noProof/>
            <w:webHidden/>
          </w:rPr>
          <w:fldChar w:fldCharType="separate"/>
        </w:r>
        <w:r w:rsidR="00FB54FF">
          <w:rPr>
            <w:noProof/>
            <w:webHidden/>
          </w:rPr>
          <w:t>7</w:t>
        </w:r>
        <w:r w:rsidR="00FB54FF">
          <w:rPr>
            <w:noProof/>
            <w:webHidden/>
          </w:rPr>
          <w:fldChar w:fldCharType="end"/>
        </w:r>
      </w:hyperlink>
    </w:p>
    <w:p w14:paraId="505B7198" w14:textId="472C319A"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94" w:history="1">
        <w:r w:rsidR="00FB54FF" w:rsidRPr="00874BEA">
          <w:rPr>
            <w:rStyle w:val="Hyperlink"/>
            <w:rFonts w:ascii="Arial" w:hAnsi="Arial" w:cs="Arial"/>
            <w:noProof/>
          </w:rPr>
          <w:t>Appendices</w:t>
        </w:r>
        <w:r w:rsidR="00FB54FF">
          <w:rPr>
            <w:noProof/>
            <w:webHidden/>
          </w:rPr>
          <w:tab/>
        </w:r>
        <w:r w:rsidR="00FB54FF">
          <w:rPr>
            <w:noProof/>
            <w:webHidden/>
          </w:rPr>
          <w:fldChar w:fldCharType="begin"/>
        </w:r>
        <w:r w:rsidR="00FB54FF">
          <w:rPr>
            <w:noProof/>
            <w:webHidden/>
          </w:rPr>
          <w:instrText xml:space="preserve"> PAGEREF _Toc182985594 \h </w:instrText>
        </w:r>
        <w:r w:rsidR="00FB54FF">
          <w:rPr>
            <w:noProof/>
            <w:webHidden/>
          </w:rPr>
        </w:r>
        <w:r w:rsidR="00FB54FF">
          <w:rPr>
            <w:noProof/>
            <w:webHidden/>
          </w:rPr>
          <w:fldChar w:fldCharType="separate"/>
        </w:r>
        <w:r w:rsidR="00FB54FF">
          <w:rPr>
            <w:noProof/>
            <w:webHidden/>
          </w:rPr>
          <w:t>9</w:t>
        </w:r>
        <w:r w:rsidR="00FB54FF">
          <w:rPr>
            <w:noProof/>
            <w:webHidden/>
          </w:rPr>
          <w:fldChar w:fldCharType="end"/>
        </w:r>
      </w:hyperlink>
    </w:p>
    <w:p w14:paraId="5F21A969" w14:textId="4AE5D190"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95" w:history="1">
        <w:r w:rsidR="00FB54FF" w:rsidRPr="00874BEA">
          <w:rPr>
            <w:rStyle w:val="Hyperlink"/>
            <w:noProof/>
          </w:rPr>
          <w:t>Appendix 1 Guide Checklist for Staff</w:t>
        </w:r>
        <w:r w:rsidR="00FB54FF">
          <w:rPr>
            <w:noProof/>
            <w:webHidden/>
          </w:rPr>
          <w:tab/>
        </w:r>
        <w:r w:rsidR="00FB54FF">
          <w:rPr>
            <w:noProof/>
            <w:webHidden/>
          </w:rPr>
          <w:fldChar w:fldCharType="begin"/>
        </w:r>
        <w:r w:rsidR="00FB54FF">
          <w:rPr>
            <w:noProof/>
            <w:webHidden/>
          </w:rPr>
          <w:instrText xml:space="preserve"> PAGEREF _Toc182985595 \h </w:instrText>
        </w:r>
        <w:r w:rsidR="00FB54FF">
          <w:rPr>
            <w:noProof/>
            <w:webHidden/>
          </w:rPr>
        </w:r>
        <w:r w:rsidR="00FB54FF">
          <w:rPr>
            <w:noProof/>
            <w:webHidden/>
          </w:rPr>
          <w:fldChar w:fldCharType="separate"/>
        </w:r>
        <w:r w:rsidR="00FB54FF">
          <w:rPr>
            <w:noProof/>
            <w:webHidden/>
          </w:rPr>
          <w:t>9</w:t>
        </w:r>
        <w:r w:rsidR="00FB54FF">
          <w:rPr>
            <w:noProof/>
            <w:webHidden/>
          </w:rPr>
          <w:fldChar w:fldCharType="end"/>
        </w:r>
      </w:hyperlink>
    </w:p>
    <w:p w14:paraId="296D0F24" w14:textId="7B3AABE5" w:rsidR="00FB54FF" w:rsidRDefault="005B2371">
      <w:pPr>
        <w:pStyle w:val="TOC1"/>
        <w:rPr>
          <w:rFonts w:asciiTheme="minorHAnsi" w:eastAsiaTheme="minorEastAsia" w:hAnsiTheme="minorHAnsi" w:cstheme="minorBidi"/>
          <w:noProof/>
          <w:kern w:val="2"/>
          <w:lang w:eastAsia="en-GB"/>
          <w14:ligatures w14:val="standardContextual"/>
        </w:rPr>
      </w:pPr>
      <w:hyperlink w:anchor="_Toc182985596" w:history="1">
        <w:r w:rsidR="00FB54FF" w:rsidRPr="00874BEA">
          <w:rPr>
            <w:rStyle w:val="Hyperlink"/>
            <w:noProof/>
          </w:rPr>
          <w:t xml:space="preserve">Appendix 2 </w:t>
        </w:r>
        <w:r w:rsidR="00FB54FF" w:rsidRPr="00874BEA">
          <w:rPr>
            <w:rStyle w:val="Hyperlink"/>
            <w:rFonts w:ascii="Arial" w:hAnsi="Arial" w:cs="Arial"/>
            <w:noProof/>
          </w:rPr>
          <w:t>Supporting legislation</w:t>
        </w:r>
        <w:r w:rsidR="00FB54FF">
          <w:rPr>
            <w:noProof/>
            <w:webHidden/>
          </w:rPr>
          <w:tab/>
        </w:r>
        <w:r w:rsidR="00FB54FF">
          <w:rPr>
            <w:noProof/>
            <w:webHidden/>
          </w:rPr>
          <w:fldChar w:fldCharType="begin"/>
        </w:r>
        <w:r w:rsidR="00FB54FF">
          <w:rPr>
            <w:noProof/>
            <w:webHidden/>
          </w:rPr>
          <w:instrText xml:space="preserve"> PAGEREF _Toc182985596 \h </w:instrText>
        </w:r>
        <w:r w:rsidR="00FB54FF">
          <w:rPr>
            <w:noProof/>
            <w:webHidden/>
          </w:rPr>
        </w:r>
        <w:r w:rsidR="00FB54FF">
          <w:rPr>
            <w:noProof/>
            <w:webHidden/>
          </w:rPr>
          <w:fldChar w:fldCharType="separate"/>
        </w:r>
        <w:r w:rsidR="00FB54FF">
          <w:rPr>
            <w:noProof/>
            <w:webHidden/>
          </w:rPr>
          <w:t>10</w:t>
        </w:r>
        <w:r w:rsidR="00FB54FF">
          <w:rPr>
            <w:noProof/>
            <w:webHidden/>
          </w:rPr>
          <w:fldChar w:fldCharType="end"/>
        </w:r>
      </w:hyperlink>
    </w:p>
    <w:p w14:paraId="747F801D" w14:textId="57EAA46E" w:rsidR="00DA1EFD" w:rsidRPr="000B61D4" w:rsidRDefault="00D74F4D" w:rsidP="00D74F4D">
      <w:pPr>
        <w:rPr>
          <w:rFonts w:ascii="Arial" w:hAnsi="Arial" w:cs="Arial"/>
          <w:sz w:val="24"/>
          <w:szCs w:val="24"/>
        </w:rPr>
      </w:pPr>
      <w:r w:rsidRPr="000B61D4">
        <w:rPr>
          <w:rFonts w:ascii="Arial" w:hAnsi="Arial" w:cs="Arial"/>
          <w:color w:val="000000"/>
          <w:kern w:val="2"/>
          <w:sz w:val="24"/>
          <w:szCs w:val="24"/>
          <w:lang w:eastAsia="en-GB"/>
        </w:rPr>
        <w:fldChar w:fldCharType="end"/>
      </w:r>
    </w:p>
    <w:p w14:paraId="56804D14" w14:textId="77777777" w:rsidR="00DA1EFD" w:rsidRPr="000B61D4" w:rsidRDefault="00DA1EFD">
      <w:pPr>
        <w:rPr>
          <w:rFonts w:ascii="Arial" w:hAnsi="Arial" w:cs="Arial"/>
          <w:sz w:val="24"/>
          <w:szCs w:val="24"/>
        </w:rPr>
      </w:pPr>
    </w:p>
    <w:p w14:paraId="1319CE36" w14:textId="77777777" w:rsidR="00DA1EFD" w:rsidRPr="000B61D4" w:rsidRDefault="00DA1EFD">
      <w:pPr>
        <w:rPr>
          <w:rFonts w:ascii="Arial" w:hAnsi="Arial" w:cs="Arial"/>
          <w:sz w:val="24"/>
          <w:szCs w:val="24"/>
        </w:rPr>
      </w:pPr>
    </w:p>
    <w:p w14:paraId="6008AE34" w14:textId="77777777" w:rsidR="00DA1EFD" w:rsidRPr="000B61D4" w:rsidRDefault="00DA1EFD">
      <w:pPr>
        <w:rPr>
          <w:rFonts w:ascii="Arial" w:hAnsi="Arial" w:cs="Arial"/>
          <w:sz w:val="24"/>
          <w:szCs w:val="24"/>
        </w:rPr>
      </w:pPr>
    </w:p>
    <w:p w14:paraId="480FF0C2" w14:textId="77777777" w:rsidR="00DA1EFD" w:rsidRPr="000B61D4" w:rsidRDefault="00DA1EFD">
      <w:pPr>
        <w:rPr>
          <w:rFonts w:ascii="Arial" w:hAnsi="Arial" w:cs="Arial"/>
          <w:sz w:val="24"/>
          <w:szCs w:val="24"/>
        </w:rPr>
      </w:pPr>
    </w:p>
    <w:p w14:paraId="26942396" w14:textId="77777777" w:rsidR="00DA1EFD" w:rsidRPr="000B61D4" w:rsidRDefault="00DA1EFD">
      <w:pPr>
        <w:rPr>
          <w:rFonts w:ascii="Arial" w:hAnsi="Arial" w:cs="Arial"/>
          <w:sz w:val="24"/>
          <w:szCs w:val="24"/>
        </w:rPr>
      </w:pPr>
    </w:p>
    <w:p w14:paraId="6C9D1D66" w14:textId="77777777" w:rsidR="000544CC" w:rsidRPr="000B61D4" w:rsidRDefault="000544CC">
      <w:pPr>
        <w:rPr>
          <w:rFonts w:ascii="Arial" w:hAnsi="Arial" w:cs="Arial"/>
          <w:sz w:val="24"/>
          <w:szCs w:val="24"/>
        </w:rPr>
      </w:pPr>
    </w:p>
    <w:p w14:paraId="0E938FC3" w14:textId="77777777" w:rsidR="000544CC" w:rsidRPr="000B61D4" w:rsidRDefault="000544CC">
      <w:pPr>
        <w:rPr>
          <w:rFonts w:ascii="Arial" w:hAnsi="Arial" w:cs="Arial"/>
          <w:sz w:val="24"/>
          <w:szCs w:val="24"/>
        </w:rPr>
      </w:pPr>
    </w:p>
    <w:p w14:paraId="489B77A3" w14:textId="77777777" w:rsidR="000544CC" w:rsidRPr="000B61D4" w:rsidRDefault="000544CC">
      <w:pPr>
        <w:rPr>
          <w:rFonts w:ascii="Arial" w:hAnsi="Arial" w:cs="Arial"/>
          <w:sz w:val="24"/>
          <w:szCs w:val="24"/>
        </w:rPr>
      </w:pPr>
    </w:p>
    <w:p w14:paraId="12348314" w14:textId="77777777" w:rsidR="000544CC" w:rsidRPr="000B61D4" w:rsidRDefault="000544CC">
      <w:pPr>
        <w:rPr>
          <w:rFonts w:ascii="Arial" w:hAnsi="Arial" w:cs="Arial"/>
          <w:sz w:val="24"/>
          <w:szCs w:val="24"/>
        </w:rPr>
      </w:pPr>
    </w:p>
    <w:p w14:paraId="1376CAFD" w14:textId="4AC7D081" w:rsidR="00DA1EFD" w:rsidRPr="000B61D4" w:rsidRDefault="002A38BA" w:rsidP="00DB2656">
      <w:pPr>
        <w:pStyle w:val="Heading1"/>
        <w:numPr>
          <w:ilvl w:val="0"/>
          <w:numId w:val="25"/>
        </w:numPr>
        <w:ind w:left="360"/>
        <w:rPr>
          <w:rFonts w:ascii="Arial" w:hAnsi="Arial" w:cs="Arial"/>
          <w:b/>
          <w:bCs/>
          <w:sz w:val="24"/>
          <w:szCs w:val="24"/>
        </w:rPr>
      </w:pPr>
      <w:bookmarkStart w:id="0" w:name="_Toc182985586"/>
      <w:r w:rsidRPr="000B61D4">
        <w:rPr>
          <w:rFonts w:ascii="Arial" w:hAnsi="Arial" w:cs="Arial"/>
          <w:b/>
          <w:bCs/>
          <w:sz w:val="24"/>
          <w:szCs w:val="24"/>
        </w:rPr>
        <w:t>Background</w:t>
      </w:r>
      <w:bookmarkEnd w:id="0"/>
    </w:p>
    <w:p w14:paraId="3A182E5E" w14:textId="20788EBA" w:rsidR="00A811BC" w:rsidRPr="000B61D4" w:rsidRDefault="00A811BC" w:rsidP="00A811BC">
      <w:pPr>
        <w:pStyle w:val="Heading2"/>
        <w:rPr>
          <w:rFonts w:ascii="Arial" w:hAnsi="Arial" w:cs="Arial"/>
          <w:sz w:val="24"/>
          <w:szCs w:val="24"/>
        </w:rPr>
      </w:pPr>
      <w:r w:rsidRPr="000B61D4">
        <w:rPr>
          <w:rFonts w:ascii="Arial" w:hAnsi="Arial" w:cs="Arial"/>
          <w:sz w:val="24"/>
          <w:szCs w:val="24"/>
        </w:rPr>
        <w:t>Context</w:t>
      </w:r>
    </w:p>
    <w:p w14:paraId="12065313" w14:textId="013DC6E6" w:rsidR="0021400B" w:rsidRPr="000B61D4" w:rsidRDefault="0021400B" w:rsidP="00716354">
      <w:pPr>
        <w:pStyle w:val="ListParagraph"/>
        <w:numPr>
          <w:ilvl w:val="1"/>
          <w:numId w:val="20"/>
        </w:numPr>
        <w:autoSpaceDE w:val="0"/>
        <w:autoSpaceDN w:val="0"/>
        <w:adjustRightInd w:val="0"/>
        <w:rPr>
          <w:rFonts w:ascii="Arial" w:hAnsi="Arial" w:cs="Arial"/>
          <w:sz w:val="24"/>
          <w:szCs w:val="24"/>
        </w:rPr>
      </w:pPr>
      <w:r w:rsidRPr="000B61D4">
        <w:rPr>
          <w:rFonts w:ascii="Arial" w:hAnsi="Arial" w:cs="Arial"/>
          <w:sz w:val="24"/>
          <w:szCs w:val="24"/>
        </w:rPr>
        <w:t xml:space="preserve">East Lothian Health and Social Care Partnership (ELHSCP) aims to provide the best health, best care and best value for East Lothian's communities. </w:t>
      </w:r>
    </w:p>
    <w:p w14:paraId="30ABC9A9" w14:textId="5FC1C7F5" w:rsidR="001D5229" w:rsidRPr="00BD5751" w:rsidRDefault="001D5229" w:rsidP="00A811BC">
      <w:pPr>
        <w:pStyle w:val="ListParagraph"/>
        <w:numPr>
          <w:ilvl w:val="1"/>
          <w:numId w:val="20"/>
        </w:numPr>
        <w:rPr>
          <w:rFonts w:ascii="Arial" w:hAnsi="Arial" w:cs="Arial"/>
          <w:sz w:val="24"/>
          <w:szCs w:val="24"/>
        </w:rPr>
      </w:pPr>
      <w:r w:rsidRPr="000B61D4">
        <w:rPr>
          <w:rFonts w:ascii="Arial" w:hAnsi="Arial" w:cs="Arial"/>
          <w:sz w:val="24"/>
          <w:szCs w:val="24"/>
        </w:rPr>
        <w:t xml:space="preserve">East Lothian HSCP </w:t>
      </w:r>
      <w:r w:rsidR="00FB4DC5" w:rsidRPr="000B61D4">
        <w:rPr>
          <w:rFonts w:ascii="Arial" w:hAnsi="Arial" w:cs="Arial"/>
          <w:sz w:val="24"/>
          <w:szCs w:val="24"/>
        </w:rPr>
        <w:t>has</w:t>
      </w:r>
      <w:r w:rsidRPr="000B61D4">
        <w:rPr>
          <w:rFonts w:ascii="Arial" w:hAnsi="Arial" w:cs="Arial"/>
          <w:sz w:val="24"/>
          <w:szCs w:val="24"/>
        </w:rPr>
        <w:t xml:space="preserve"> </w:t>
      </w:r>
      <w:r w:rsidR="007D01C2">
        <w:rPr>
          <w:rFonts w:ascii="Arial" w:hAnsi="Arial" w:cs="Arial"/>
          <w:sz w:val="24"/>
          <w:szCs w:val="24"/>
        </w:rPr>
        <w:t xml:space="preserve">a </w:t>
      </w:r>
      <w:r w:rsidR="007D01C2" w:rsidRPr="007D01C2">
        <w:rPr>
          <w:rFonts w:ascii="Arial" w:hAnsi="Arial" w:cs="Arial"/>
          <w:sz w:val="24"/>
          <w:szCs w:val="24"/>
        </w:rPr>
        <w:t>responsibility to assess those who seek an assessment of their needs</w:t>
      </w:r>
      <w:r w:rsidR="007D01C2">
        <w:rPr>
          <w:rFonts w:ascii="Arial" w:hAnsi="Arial" w:cs="Arial"/>
          <w:sz w:val="24"/>
          <w:szCs w:val="24"/>
        </w:rPr>
        <w:t xml:space="preserve"> and subsequently ha</w:t>
      </w:r>
      <w:r w:rsidR="00BD5751">
        <w:rPr>
          <w:rFonts w:ascii="Arial" w:hAnsi="Arial" w:cs="Arial"/>
          <w:sz w:val="24"/>
          <w:szCs w:val="24"/>
        </w:rPr>
        <w:t>s</w:t>
      </w:r>
      <w:r w:rsidR="007D01C2">
        <w:rPr>
          <w:rFonts w:ascii="Arial" w:hAnsi="Arial" w:cs="Arial"/>
          <w:sz w:val="24"/>
          <w:szCs w:val="24"/>
        </w:rPr>
        <w:t xml:space="preserve"> a requirement to </w:t>
      </w:r>
      <w:r w:rsidR="007D01C2" w:rsidRPr="007D01C2">
        <w:rPr>
          <w:rFonts w:ascii="Arial" w:hAnsi="Arial" w:cs="Arial"/>
          <w:sz w:val="24"/>
          <w:szCs w:val="24"/>
        </w:rPr>
        <w:t>fund paid services for individuals who fall within the criteria of Critical and Substantial</w:t>
      </w:r>
      <w:r w:rsidR="007D01C2">
        <w:rPr>
          <w:rFonts w:ascii="Arial" w:hAnsi="Arial" w:cs="Arial"/>
          <w:sz w:val="24"/>
          <w:szCs w:val="24"/>
        </w:rPr>
        <w:t>.</w:t>
      </w:r>
      <w:r w:rsidR="00004227" w:rsidRPr="000B61D4">
        <w:rPr>
          <w:rFonts w:ascii="Arial" w:hAnsi="Arial" w:cs="Arial"/>
          <w:sz w:val="24"/>
          <w:szCs w:val="24"/>
        </w:rPr>
        <w:t xml:space="preserve"> </w:t>
      </w:r>
      <w:r w:rsidR="007D01C2">
        <w:rPr>
          <w:rFonts w:ascii="Arial" w:hAnsi="Arial" w:cs="Arial"/>
          <w:sz w:val="24"/>
          <w:szCs w:val="24"/>
        </w:rPr>
        <w:t xml:space="preserve">Eligibility </w:t>
      </w:r>
      <w:r w:rsidR="00557721">
        <w:rPr>
          <w:rFonts w:ascii="Arial" w:hAnsi="Arial" w:cs="Arial"/>
          <w:sz w:val="24"/>
          <w:szCs w:val="24"/>
        </w:rPr>
        <w:t xml:space="preserve"> criteria can be found at: </w:t>
      </w:r>
      <w:hyperlink r:id="rId10" w:history="1">
        <w:r w:rsidR="00557721" w:rsidRPr="00BD5751">
          <w:rPr>
            <w:color w:val="0000FF"/>
            <w:sz w:val="24"/>
            <w:szCs w:val="24"/>
            <w:u w:val="single"/>
          </w:rPr>
          <w:t>Eligibility Criteria for Service Users | East Lothian Council</w:t>
        </w:r>
      </w:hyperlink>
    </w:p>
    <w:p w14:paraId="6EF24B8C" w14:textId="3AF235BE" w:rsidR="0021400B" w:rsidRPr="000B61D4" w:rsidRDefault="001D5229" w:rsidP="00716354">
      <w:pPr>
        <w:pStyle w:val="ListParagraph"/>
        <w:numPr>
          <w:ilvl w:val="1"/>
          <w:numId w:val="20"/>
        </w:numPr>
        <w:rPr>
          <w:rFonts w:ascii="Arial" w:hAnsi="Arial" w:cs="Arial"/>
          <w:sz w:val="24"/>
          <w:szCs w:val="24"/>
        </w:rPr>
      </w:pPr>
      <w:r w:rsidRPr="000B61D4">
        <w:rPr>
          <w:rFonts w:ascii="Arial" w:hAnsi="Arial" w:cs="Arial"/>
          <w:sz w:val="24"/>
          <w:szCs w:val="24"/>
        </w:rPr>
        <w:t xml:space="preserve">This policy </w:t>
      </w:r>
      <w:r w:rsidR="0021400B" w:rsidRPr="000B61D4">
        <w:rPr>
          <w:rFonts w:ascii="Arial" w:hAnsi="Arial" w:cs="Arial"/>
          <w:sz w:val="24"/>
          <w:szCs w:val="24"/>
        </w:rPr>
        <w:t>has been developed in line with national policy,</w:t>
      </w:r>
      <w:r w:rsidR="00A811BC" w:rsidRPr="000B61D4">
        <w:rPr>
          <w:rFonts w:ascii="Arial" w:hAnsi="Arial" w:cs="Arial"/>
          <w:sz w:val="24"/>
          <w:szCs w:val="24"/>
        </w:rPr>
        <w:t xml:space="preserve"> </w:t>
      </w:r>
      <w:proofErr w:type="gramStart"/>
      <w:r w:rsidR="00A811BC" w:rsidRPr="000B61D4">
        <w:rPr>
          <w:rFonts w:ascii="Arial" w:hAnsi="Arial" w:cs="Arial"/>
          <w:sz w:val="24"/>
          <w:szCs w:val="24"/>
        </w:rPr>
        <w:t xml:space="preserve">including  </w:t>
      </w:r>
      <w:r w:rsidR="0021400B" w:rsidRPr="000B61D4">
        <w:rPr>
          <w:rFonts w:ascii="Arial" w:hAnsi="Arial" w:cs="Arial"/>
          <w:sz w:val="24"/>
          <w:szCs w:val="24"/>
        </w:rPr>
        <w:t>the</w:t>
      </w:r>
      <w:proofErr w:type="gramEnd"/>
      <w:r w:rsidR="0021400B" w:rsidRPr="000B61D4">
        <w:rPr>
          <w:rFonts w:ascii="Arial" w:hAnsi="Arial" w:cs="Arial"/>
          <w:sz w:val="24"/>
          <w:szCs w:val="24"/>
        </w:rPr>
        <w:t xml:space="preserve"> National Care Standards and </w:t>
      </w:r>
      <w:r w:rsidR="00A811BC" w:rsidRPr="000B61D4">
        <w:rPr>
          <w:rFonts w:ascii="Arial" w:hAnsi="Arial" w:cs="Arial"/>
          <w:sz w:val="24"/>
          <w:szCs w:val="24"/>
        </w:rPr>
        <w:t xml:space="preserve">in reference to local priorities set out in </w:t>
      </w:r>
      <w:r w:rsidR="0021400B" w:rsidRPr="000B61D4">
        <w:rPr>
          <w:rFonts w:ascii="Arial" w:hAnsi="Arial" w:cs="Arial"/>
          <w:sz w:val="24"/>
          <w:szCs w:val="24"/>
        </w:rPr>
        <w:t xml:space="preserve">East Lothian Health and Social Care </w:t>
      </w:r>
      <w:r w:rsidR="00034514" w:rsidRPr="000B61D4">
        <w:rPr>
          <w:rFonts w:ascii="Arial" w:hAnsi="Arial" w:cs="Arial"/>
          <w:sz w:val="24"/>
          <w:szCs w:val="24"/>
        </w:rPr>
        <w:t xml:space="preserve">IJB </w:t>
      </w:r>
      <w:r w:rsidRPr="000B61D4">
        <w:rPr>
          <w:rFonts w:ascii="Arial" w:hAnsi="Arial" w:cs="Arial"/>
          <w:sz w:val="24"/>
          <w:szCs w:val="24"/>
        </w:rPr>
        <w:t xml:space="preserve">Strategic </w:t>
      </w:r>
      <w:r w:rsidR="00A811BC" w:rsidRPr="000B61D4">
        <w:rPr>
          <w:rFonts w:ascii="Arial" w:hAnsi="Arial" w:cs="Arial"/>
          <w:sz w:val="24"/>
          <w:szCs w:val="24"/>
        </w:rPr>
        <w:t>plan:</w:t>
      </w:r>
    </w:p>
    <w:p w14:paraId="3FF4056D" w14:textId="77777777" w:rsidR="001D5229" w:rsidRPr="000B61D4" w:rsidRDefault="001D5229" w:rsidP="00A811BC">
      <w:pPr>
        <w:ind w:left="1587"/>
        <w:rPr>
          <w:rFonts w:ascii="Arial" w:hAnsi="Arial" w:cs="Arial"/>
          <w:sz w:val="24"/>
          <w:szCs w:val="24"/>
        </w:rPr>
      </w:pPr>
      <w:r w:rsidRPr="000B61D4">
        <w:rPr>
          <w:rFonts w:ascii="Arial" w:hAnsi="Arial" w:cs="Arial"/>
          <w:sz w:val="24"/>
          <w:szCs w:val="24"/>
        </w:rPr>
        <w:t>•</w:t>
      </w:r>
      <w:r w:rsidRPr="000B61D4">
        <w:rPr>
          <w:rFonts w:ascii="Arial" w:hAnsi="Arial" w:cs="Arial"/>
          <w:sz w:val="24"/>
          <w:szCs w:val="24"/>
        </w:rPr>
        <w:tab/>
        <w:t>Develop services that are sustainable and proportionate to need</w:t>
      </w:r>
    </w:p>
    <w:p w14:paraId="0F810430" w14:textId="62F58AE8" w:rsidR="001D5229" w:rsidRPr="000B61D4" w:rsidRDefault="001D5229" w:rsidP="00A811BC">
      <w:pPr>
        <w:ind w:left="1587"/>
        <w:rPr>
          <w:rFonts w:ascii="Arial" w:hAnsi="Arial" w:cs="Arial"/>
          <w:sz w:val="24"/>
          <w:szCs w:val="24"/>
        </w:rPr>
      </w:pPr>
      <w:r w:rsidRPr="000B61D4">
        <w:rPr>
          <w:rFonts w:ascii="Arial" w:hAnsi="Arial" w:cs="Arial"/>
          <w:sz w:val="24"/>
          <w:szCs w:val="24"/>
        </w:rPr>
        <w:t>•</w:t>
      </w:r>
      <w:r w:rsidRPr="000B61D4">
        <w:rPr>
          <w:rFonts w:ascii="Arial" w:hAnsi="Arial" w:cs="Arial"/>
          <w:sz w:val="24"/>
          <w:szCs w:val="24"/>
        </w:rPr>
        <w:tab/>
        <w:t>Deliver new models of community provision</w:t>
      </w:r>
    </w:p>
    <w:p w14:paraId="638A53E4" w14:textId="600E9387" w:rsidR="001D5229" w:rsidRPr="000B61D4" w:rsidRDefault="001D5229" w:rsidP="00A811BC">
      <w:pPr>
        <w:ind w:left="1587"/>
        <w:rPr>
          <w:rFonts w:ascii="Arial" w:hAnsi="Arial" w:cs="Arial"/>
          <w:sz w:val="24"/>
          <w:szCs w:val="24"/>
        </w:rPr>
      </w:pPr>
      <w:r w:rsidRPr="000B61D4">
        <w:rPr>
          <w:rFonts w:ascii="Arial" w:hAnsi="Arial" w:cs="Arial"/>
          <w:sz w:val="24"/>
          <w:szCs w:val="24"/>
        </w:rPr>
        <w:t>•</w:t>
      </w:r>
      <w:r w:rsidRPr="000B61D4">
        <w:rPr>
          <w:rFonts w:ascii="Arial" w:hAnsi="Arial" w:cs="Arial"/>
          <w:sz w:val="24"/>
          <w:szCs w:val="24"/>
        </w:rPr>
        <w:tab/>
      </w:r>
      <w:r w:rsidR="00A811BC" w:rsidRPr="000B61D4">
        <w:rPr>
          <w:rFonts w:ascii="Arial" w:hAnsi="Arial" w:cs="Arial"/>
          <w:sz w:val="24"/>
          <w:szCs w:val="24"/>
        </w:rPr>
        <w:t>W</w:t>
      </w:r>
      <w:r w:rsidRPr="000B61D4">
        <w:rPr>
          <w:rFonts w:ascii="Arial" w:hAnsi="Arial" w:cs="Arial"/>
          <w:sz w:val="24"/>
          <w:szCs w:val="24"/>
        </w:rPr>
        <w:t>orking collaboratively with communities</w:t>
      </w:r>
    </w:p>
    <w:p w14:paraId="4CC14358" w14:textId="77777777" w:rsidR="001D5229" w:rsidRPr="000B61D4" w:rsidRDefault="001D5229" w:rsidP="00A811BC">
      <w:pPr>
        <w:ind w:left="1587"/>
        <w:rPr>
          <w:rFonts w:ascii="Arial" w:hAnsi="Arial" w:cs="Arial"/>
          <w:sz w:val="24"/>
          <w:szCs w:val="24"/>
        </w:rPr>
      </w:pPr>
      <w:r w:rsidRPr="000B61D4">
        <w:rPr>
          <w:rFonts w:ascii="Arial" w:hAnsi="Arial" w:cs="Arial"/>
          <w:sz w:val="24"/>
          <w:szCs w:val="24"/>
        </w:rPr>
        <w:t>•</w:t>
      </w:r>
      <w:r w:rsidRPr="000B61D4">
        <w:rPr>
          <w:rFonts w:ascii="Arial" w:hAnsi="Arial" w:cs="Arial"/>
          <w:sz w:val="24"/>
          <w:szCs w:val="24"/>
        </w:rPr>
        <w:tab/>
        <w:t>Focus on Prevention and Early Intervention</w:t>
      </w:r>
    </w:p>
    <w:p w14:paraId="763AC876" w14:textId="04049AE9" w:rsidR="001D5229" w:rsidRPr="000B61D4" w:rsidRDefault="001D5229" w:rsidP="00557721">
      <w:pPr>
        <w:ind w:left="2157" w:hanging="570"/>
        <w:rPr>
          <w:rFonts w:ascii="Arial" w:hAnsi="Arial" w:cs="Arial"/>
          <w:sz w:val="24"/>
          <w:szCs w:val="24"/>
        </w:rPr>
      </w:pPr>
      <w:r w:rsidRPr="000B61D4">
        <w:rPr>
          <w:rFonts w:ascii="Arial" w:hAnsi="Arial" w:cs="Arial"/>
          <w:sz w:val="24"/>
          <w:szCs w:val="24"/>
        </w:rPr>
        <w:t>•</w:t>
      </w:r>
      <w:r w:rsidRPr="000B61D4">
        <w:rPr>
          <w:rFonts w:ascii="Arial" w:hAnsi="Arial" w:cs="Arial"/>
          <w:sz w:val="24"/>
          <w:szCs w:val="24"/>
        </w:rPr>
        <w:tab/>
        <w:t>Enable people to have more choice and control and provide care closer to home</w:t>
      </w:r>
    </w:p>
    <w:p w14:paraId="689F40B0" w14:textId="0AB23B58" w:rsidR="00944B8B" w:rsidRPr="000B61D4" w:rsidRDefault="00944B8B" w:rsidP="00944B8B">
      <w:pPr>
        <w:pStyle w:val="ListParagraph"/>
        <w:numPr>
          <w:ilvl w:val="1"/>
          <w:numId w:val="20"/>
        </w:numPr>
        <w:rPr>
          <w:rFonts w:ascii="Arial" w:hAnsi="Arial" w:cs="Arial"/>
          <w:sz w:val="24"/>
          <w:szCs w:val="24"/>
        </w:rPr>
      </w:pPr>
      <w:r w:rsidRPr="000B61D4">
        <w:rPr>
          <w:rFonts w:ascii="Arial" w:hAnsi="Arial" w:cs="Arial"/>
          <w:sz w:val="24"/>
          <w:szCs w:val="24"/>
        </w:rPr>
        <w:t>This policy applies to adult</w:t>
      </w:r>
      <w:r w:rsidR="00004227" w:rsidRPr="000B61D4">
        <w:rPr>
          <w:rFonts w:ascii="Arial" w:hAnsi="Arial" w:cs="Arial"/>
          <w:sz w:val="24"/>
          <w:szCs w:val="24"/>
        </w:rPr>
        <w:t>s who are eligible for service</w:t>
      </w:r>
      <w:r w:rsidR="00557721">
        <w:rPr>
          <w:rFonts w:ascii="Arial" w:hAnsi="Arial" w:cs="Arial"/>
          <w:sz w:val="24"/>
          <w:szCs w:val="24"/>
        </w:rPr>
        <w:t>s</w:t>
      </w:r>
      <w:r w:rsidRPr="000B61D4">
        <w:rPr>
          <w:rFonts w:ascii="Arial" w:hAnsi="Arial" w:cs="Arial"/>
          <w:sz w:val="24"/>
          <w:szCs w:val="24"/>
        </w:rPr>
        <w:t xml:space="preserve"> and sets out how an individual </w:t>
      </w:r>
      <w:r w:rsidR="00A811BC" w:rsidRPr="000B61D4">
        <w:rPr>
          <w:rFonts w:ascii="Arial" w:hAnsi="Arial" w:cs="Arial"/>
          <w:sz w:val="24"/>
          <w:szCs w:val="24"/>
        </w:rPr>
        <w:t>is assessed</w:t>
      </w:r>
      <w:r w:rsidRPr="000B61D4">
        <w:rPr>
          <w:rFonts w:ascii="Arial" w:hAnsi="Arial" w:cs="Arial"/>
          <w:sz w:val="24"/>
          <w:szCs w:val="24"/>
        </w:rPr>
        <w:t xml:space="preserve"> as eligible for transport.</w:t>
      </w:r>
    </w:p>
    <w:p w14:paraId="4A9736AA" w14:textId="148FA262" w:rsidR="00A811BC" w:rsidRPr="000B61D4" w:rsidRDefault="00A811BC" w:rsidP="00A811BC">
      <w:pPr>
        <w:pStyle w:val="ListParagraph"/>
        <w:numPr>
          <w:ilvl w:val="1"/>
          <w:numId w:val="20"/>
        </w:numPr>
        <w:rPr>
          <w:rFonts w:ascii="Arial" w:hAnsi="Arial" w:cs="Arial"/>
          <w:sz w:val="24"/>
          <w:szCs w:val="24"/>
        </w:rPr>
      </w:pPr>
      <w:r w:rsidRPr="000B61D4">
        <w:rPr>
          <w:rFonts w:ascii="Arial" w:hAnsi="Arial" w:cs="Arial"/>
          <w:sz w:val="24"/>
          <w:szCs w:val="24"/>
        </w:rPr>
        <w:t xml:space="preserve">East Lothian HSCP acknowledges that the ability of its Service Users to access Social Care by appropriate means of transport is an essential component of their </w:t>
      </w:r>
      <w:r w:rsidR="00BD5751">
        <w:rPr>
          <w:rFonts w:ascii="Arial" w:hAnsi="Arial" w:cs="Arial"/>
          <w:sz w:val="24"/>
          <w:szCs w:val="24"/>
        </w:rPr>
        <w:t>support plan</w:t>
      </w:r>
      <w:r w:rsidRPr="000B61D4">
        <w:rPr>
          <w:rFonts w:ascii="Arial" w:hAnsi="Arial" w:cs="Arial"/>
          <w:sz w:val="24"/>
          <w:szCs w:val="24"/>
        </w:rPr>
        <w:t xml:space="preserve">. </w:t>
      </w:r>
    </w:p>
    <w:p w14:paraId="0DA582B6" w14:textId="761DD57E" w:rsidR="00A811BC" w:rsidRPr="000B61D4" w:rsidRDefault="00A811BC" w:rsidP="00566F7A">
      <w:pPr>
        <w:pStyle w:val="Heading1"/>
        <w:rPr>
          <w:rFonts w:ascii="Arial" w:hAnsi="Arial" w:cs="Arial"/>
          <w:sz w:val="24"/>
          <w:szCs w:val="24"/>
        </w:rPr>
      </w:pPr>
      <w:bookmarkStart w:id="1" w:name="_Toc182985587"/>
      <w:r w:rsidRPr="000B61D4">
        <w:rPr>
          <w:rFonts w:ascii="Arial" w:hAnsi="Arial" w:cs="Arial"/>
          <w:b/>
          <w:bCs/>
          <w:sz w:val="24"/>
          <w:szCs w:val="24"/>
        </w:rPr>
        <w:t>2</w:t>
      </w:r>
      <w:r w:rsidRPr="000B61D4">
        <w:rPr>
          <w:rFonts w:ascii="Arial" w:hAnsi="Arial" w:cs="Arial"/>
          <w:sz w:val="24"/>
          <w:szCs w:val="24"/>
        </w:rPr>
        <w:t xml:space="preserve">. </w:t>
      </w:r>
      <w:r w:rsidR="000544CC" w:rsidRPr="000B61D4">
        <w:rPr>
          <w:rFonts w:ascii="Arial" w:hAnsi="Arial" w:cs="Arial"/>
          <w:sz w:val="24"/>
          <w:szCs w:val="24"/>
        </w:rPr>
        <w:tab/>
      </w:r>
      <w:r w:rsidRPr="000B61D4">
        <w:rPr>
          <w:rFonts w:ascii="Arial" w:hAnsi="Arial" w:cs="Arial"/>
          <w:b/>
          <w:bCs/>
          <w:sz w:val="24"/>
          <w:szCs w:val="24"/>
        </w:rPr>
        <w:t>Purpose of the Policy</w:t>
      </w:r>
      <w:bookmarkEnd w:id="1"/>
    </w:p>
    <w:p w14:paraId="4AFF2436" w14:textId="6055F560" w:rsidR="001D5229" w:rsidRPr="000B61D4" w:rsidRDefault="001D5229" w:rsidP="00A811BC">
      <w:pPr>
        <w:pStyle w:val="ListParagraph"/>
        <w:ind w:left="0"/>
        <w:rPr>
          <w:rFonts w:ascii="Arial" w:hAnsi="Arial" w:cs="Arial"/>
          <w:sz w:val="24"/>
          <w:szCs w:val="24"/>
        </w:rPr>
      </w:pPr>
      <w:r w:rsidRPr="000B61D4">
        <w:rPr>
          <w:rFonts w:ascii="Arial" w:hAnsi="Arial" w:cs="Arial"/>
          <w:sz w:val="24"/>
          <w:szCs w:val="24"/>
        </w:rPr>
        <w:t xml:space="preserve">The </w:t>
      </w:r>
      <w:r w:rsidR="00BD5751">
        <w:rPr>
          <w:rFonts w:ascii="Arial" w:hAnsi="Arial" w:cs="Arial"/>
          <w:sz w:val="24"/>
          <w:szCs w:val="24"/>
        </w:rPr>
        <w:t>purpose</w:t>
      </w:r>
      <w:r w:rsidRPr="000B61D4">
        <w:rPr>
          <w:rFonts w:ascii="Arial" w:hAnsi="Arial" w:cs="Arial"/>
          <w:sz w:val="24"/>
          <w:szCs w:val="24"/>
        </w:rPr>
        <w:t xml:space="preserve"> of this Policy is to </w:t>
      </w:r>
      <w:r w:rsidR="00034514" w:rsidRPr="000B61D4">
        <w:rPr>
          <w:rFonts w:ascii="Arial" w:hAnsi="Arial" w:cs="Arial"/>
          <w:sz w:val="24"/>
          <w:szCs w:val="24"/>
        </w:rPr>
        <w:t xml:space="preserve">set out a </w:t>
      </w:r>
      <w:r w:rsidR="00566F7A" w:rsidRPr="000B61D4">
        <w:rPr>
          <w:rFonts w:ascii="Arial" w:hAnsi="Arial" w:cs="Arial"/>
          <w:sz w:val="24"/>
          <w:szCs w:val="24"/>
        </w:rPr>
        <w:t xml:space="preserve">course of action </w:t>
      </w:r>
      <w:r w:rsidRPr="000B61D4">
        <w:rPr>
          <w:rFonts w:ascii="Arial" w:hAnsi="Arial" w:cs="Arial"/>
          <w:sz w:val="24"/>
          <w:szCs w:val="24"/>
        </w:rPr>
        <w:t xml:space="preserve">that </w:t>
      </w:r>
      <w:r w:rsidR="00566F7A" w:rsidRPr="000B61D4">
        <w:rPr>
          <w:rFonts w:ascii="Arial" w:hAnsi="Arial" w:cs="Arial"/>
          <w:sz w:val="24"/>
          <w:szCs w:val="24"/>
        </w:rPr>
        <w:t>provides</w:t>
      </w:r>
      <w:r w:rsidRPr="000B61D4">
        <w:rPr>
          <w:rFonts w:ascii="Arial" w:hAnsi="Arial" w:cs="Arial"/>
          <w:sz w:val="24"/>
          <w:szCs w:val="24"/>
        </w:rPr>
        <w:t xml:space="preserve"> clarity</w:t>
      </w:r>
      <w:r w:rsidR="00BD5751">
        <w:rPr>
          <w:rFonts w:ascii="Arial" w:hAnsi="Arial" w:cs="Arial"/>
          <w:sz w:val="24"/>
          <w:szCs w:val="24"/>
        </w:rPr>
        <w:t xml:space="preserve"> </w:t>
      </w:r>
      <w:r w:rsidRPr="000B61D4">
        <w:rPr>
          <w:rFonts w:ascii="Arial" w:hAnsi="Arial" w:cs="Arial"/>
          <w:sz w:val="24"/>
          <w:szCs w:val="24"/>
        </w:rPr>
        <w:t xml:space="preserve">and fair access to available transport and travel arrangements for </w:t>
      </w:r>
      <w:r w:rsidR="00557721">
        <w:rPr>
          <w:rFonts w:ascii="Arial" w:hAnsi="Arial" w:cs="Arial"/>
          <w:sz w:val="24"/>
          <w:szCs w:val="24"/>
        </w:rPr>
        <w:t xml:space="preserve">eligible </w:t>
      </w:r>
      <w:r w:rsidRPr="000B61D4">
        <w:rPr>
          <w:rFonts w:ascii="Arial" w:hAnsi="Arial" w:cs="Arial"/>
          <w:sz w:val="24"/>
          <w:szCs w:val="24"/>
        </w:rPr>
        <w:t xml:space="preserve">service users, whilst reducing the level of dependency on transport provided by </w:t>
      </w:r>
      <w:r w:rsidR="00DD2131" w:rsidRPr="000B61D4">
        <w:rPr>
          <w:rFonts w:ascii="Arial" w:hAnsi="Arial" w:cs="Arial"/>
          <w:sz w:val="24"/>
          <w:szCs w:val="24"/>
        </w:rPr>
        <w:t>ELHSCP</w:t>
      </w:r>
      <w:r w:rsidRPr="000B61D4">
        <w:rPr>
          <w:rFonts w:ascii="Arial" w:hAnsi="Arial" w:cs="Arial"/>
          <w:sz w:val="24"/>
          <w:szCs w:val="24"/>
        </w:rPr>
        <w:t>.</w:t>
      </w:r>
      <w:r w:rsidR="00944B8B" w:rsidRPr="000B61D4">
        <w:rPr>
          <w:rFonts w:ascii="Arial" w:hAnsi="Arial" w:cs="Arial"/>
          <w:sz w:val="24"/>
          <w:szCs w:val="24"/>
        </w:rPr>
        <w:t xml:space="preserve"> </w:t>
      </w:r>
      <w:r w:rsidRPr="000B61D4">
        <w:rPr>
          <w:rFonts w:ascii="Arial" w:hAnsi="Arial" w:cs="Arial"/>
          <w:sz w:val="24"/>
          <w:szCs w:val="24"/>
        </w:rPr>
        <w:t>The policy seeks to:</w:t>
      </w:r>
    </w:p>
    <w:p w14:paraId="58293A98" w14:textId="61BF04E8" w:rsidR="00944B8B" w:rsidRPr="00A50DB2" w:rsidRDefault="00A811BC" w:rsidP="00041596">
      <w:pPr>
        <w:pStyle w:val="ListParagraph"/>
        <w:numPr>
          <w:ilvl w:val="0"/>
          <w:numId w:val="24"/>
        </w:numPr>
        <w:rPr>
          <w:rFonts w:ascii="Arial" w:hAnsi="Arial" w:cs="Arial"/>
          <w:sz w:val="24"/>
          <w:szCs w:val="24"/>
        </w:rPr>
      </w:pPr>
      <w:r w:rsidRPr="00A50DB2">
        <w:rPr>
          <w:rFonts w:ascii="Arial" w:hAnsi="Arial" w:cs="Arial"/>
          <w:sz w:val="24"/>
          <w:szCs w:val="24"/>
        </w:rPr>
        <w:t>P</w:t>
      </w:r>
      <w:r w:rsidR="00944B8B" w:rsidRPr="00A50DB2">
        <w:rPr>
          <w:rFonts w:ascii="Arial" w:hAnsi="Arial" w:cs="Arial"/>
          <w:sz w:val="24"/>
          <w:szCs w:val="24"/>
        </w:rPr>
        <w:t>rovide clarity on the circumstances in which transport will be provided, arranged</w:t>
      </w:r>
      <w:r w:rsidRPr="00A50DB2">
        <w:rPr>
          <w:rFonts w:ascii="Arial" w:hAnsi="Arial" w:cs="Arial"/>
          <w:sz w:val="24"/>
          <w:szCs w:val="24"/>
        </w:rPr>
        <w:t>,</w:t>
      </w:r>
      <w:r w:rsidR="00944B8B" w:rsidRPr="00A50DB2">
        <w:rPr>
          <w:rFonts w:ascii="Arial" w:hAnsi="Arial" w:cs="Arial"/>
          <w:sz w:val="24"/>
          <w:szCs w:val="24"/>
        </w:rPr>
        <w:t xml:space="preserve"> or subsidised for service users</w:t>
      </w:r>
      <w:r w:rsidR="00A50DB2">
        <w:rPr>
          <w:rFonts w:ascii="Arial" w:hAnsi="Arial" w:cs="Arial"/>
          <w:sz w:val="24"/>
          <w:szCs w:val="24"/>
        </w:rPr>
        <w:t>,</w:t>
      </w:r>
      <w:r w:rsidR="00A50DB2" w:rsidRPr="00A50DB2">
        <w:rPr>
          <w:rFonts w:ascii="Arial" w:hAnsi="Arial" w:cs="Arial"/>
          <w:sz w:val="24"/>
          <w:szCs w:val="24"/>
        </w:rPr>
        <w:t xml:space="preserve"> by setting out eligibility criteria </w:t>
      </w:r>
    </w:p>
    <w:p w14:paraId="02A0ED2E" w14:textId="6020480F" w:rsidR="00944B8B" w:rsidRPr="000B61D4" w:rsidRDefault="00A811BC" w:rsidP="00A811BC">
      <w:pPr>
        <w:pStyle w:val="ListParagraph"/>
        <w:numPr>
          <w:ilvl w:val="0"/>
          <w:numId w:val="24"/>
        </w:numPr>
        <w:rPr>
          <w:rFonts w:ascii="Arial" w:hAnsi="Arial" w:cs="Arial"/>
          <w:sz w:val="24"/>
          <w:szCs w:val="24"/>
        </w:rPr>
      </w:pPr>
      <w:r w:rsidRPr="000B61D4">
        <w:rPr>
          <w:rFonts w:ascii="Arial" w:hAnsi="Arial" w:cs="Arial"/>
          <w:sz w:val="24"/>
          <w:szCs w:val="24"/>
        </w:rPr>
        <w:t>E</w:t>
      </w:r>
      <w:r w:rsidR="001D5229" w:rsidRPr="000B61D4">
        <w:rPr>
          <w:rFonts w:ascii="Arial" w:hAnsi="Arial" w:cs="Arial"/>
          <w:sz w:val="24"/>
          <w:szCs w:val="24"/>
        </w:rPr>
        <w:t>nsure that transport is provided in a fair and equitable way</w:t>
      </w:r>
      <w:r w:rsidR="00944B8B" w:rsidRPr="000B61D4">
        <w:rPr>
          <w:rFonts w:ascii="Arial" w:hAnsi="Arial" w:cs="Arial"/>
          <w:sz w:val="24"/>
          <w:szCs w:val="24"/>
        </w:rPr>
        <w:t xml:space="preserve"> when assessed as required </w:t>
      </w:r>
    </w:p>
    <w:p w14:paraId="05659177" w14:textId="4AB5992D" w:rsidR="001D5229" w:rsidRDefault="00C87AF4" w:rsidP="00C87AF4">
      <w:pPr>
        <w:pStyle w:val="ListParagraph"/>
        <w:numPr>
          <w:ilvl w:val="0"/>
          <w:numId w:val="24"/>
        </w:numPr>
        <w:rPr>
          <w:rFonts w:ascii="Arial" w:hAnsi="Arial" w:cs="Arial"/>
          <w:sz w:val="24"/>
          <w:szCs w:val="24"/>
        </w:rPr>
      </w:pPr>
      <w:r>
        <w:rPr>
          <w:rFonts w:ascii="Arial" w:hAnsi="Arial" w:cs="Arial"/>
          <w:sz w:val="24"/>
          <w:szCs w:val="24"/>
        </w:rPr>
        <w:t>Promote</w:t>
      </w:r>
      <w:r w:rsidRPr="00C87AF4">
        <w:rPr>
          <w:rFonts w:ascii="Arial" w:hAnsi="Arial" w:cs="Arial"/>
          <w:sz w:val="24"/>
          <w:szCs w:val="24"/>
        </w:rPr>
        <w:t xml:space="preserve"> independence </w:t>
      </w:r>
      <w:r>
        <w:rPr>
          <w:rFonts w:ascii="Arial" w:hAnsi="Arial" w:cs="Arial"/>
          <w:sz w:val="24"/>
          <w:szCs w:val="24"/>
        </w:rPr>
        <w:t xml:space="preserve">and inclusion </w:t>
      </w:r>
      <w:r w:rsidRPr="00C87AF4">
        <w:rPr>
          <w:rFonts w:ascii="Arial" w:hAnsi="Arial" w:cs="Arial"/>
          <w:sz w:val="24"/>
          <w:szCs w:val="24"/>
        </w:rPr>
        <w:t xml:space="preserve">by promoting self-travel, use of travel discount (NEC) cards and </w:t>
      </w:r>
      <w:r>
        <w:rPr>
          <w:rFonts w:ascii="Arial" w:hAnsi="Arial" w:cs="Arial"/>
          <w:sz w:val="24"/>
          <w:szCs w:val="24"/>
        </w:rPr>
        <w:t>other</w:t>
      </w:r>
      <w:r w:rsidR="001D5229" w:rsidRPr="000B61D4">
        <w:rPr>
          <w:rFonts w:ascii="Arial" w:hAnsi="Arial" w:cs="Arial"/>
          <w:sz w:val="24"/>
          <w:szCs w:val="24"/>
        </w:rPr>
        <w:t xml:space="preserve"> the travel options available to service users </w:t>
      </w:r>
    </w:p>
    <w:p w14:paraId="379A6D12" w14:textId="65314787" w:rsidR="00A50DB2" w:rsidRDefault="00A50DB2" w:rsidP="00A50DB2">
      <w:pPr>
        <w:pStyle w:val="ListParagraph"/>
        <w:numPr>
          <w:ilvl w:val="0"/>
          <w:numId w:val="24"/>
        </w:numPr>
        <w:rPr>
          <w:rFonts w:ascii="Arial" w:hAnsi="Arial" w:cs="Arial"/>
          <w:sz w:val="24"/>
          <w:szCs w:val="24"/>
        </w:rPr>
      </w:pPr>
      <w:r w:rsidRPr="00A50DB2">
        <w:rPr>
          <w:rFonts w:ascii="Arial" w:hAnsi="Arial" w:cs="Arial"/>
          <w:sz w:val="24"/>
          <w:szCs w:val="24"/>
        </w:rPr>
        <w:t xml:space="preserve">Align </w:t>
      </w:r>
      <w:r>
        <w:rPr>
          <w:rFonts w:ascii="Arial" w:hAnsi="Arial" w:cs="Arial"/>
          <w:sz w:val="24"/>
          <w:szCs w:val="24"/>
        </w:rPr>
        <w:t xml:space="preserve">with </w:t>
      </w:r>
      <w:r w:rsidR="00C87AF4">
        <w:rPr>
          <w:rFonts w:ascii="Arial" w:hAnsi="Arial" w:cs="Arial"/>
          <w:sz w:val="24"/>
          <w:szCs w:val="24"/>
        </w:rPr>
        <w:t xml:space="preserve">the </w:t>
      </w:r>
      <w:r>
        <w:rPr>
          <w:rFonts w:ascii="Arial" w:hAnsi="Arial" w:cs="Arial"/>
          <w:sz w:val="24"/>
          <w:szCs w:val="24"/>
        </w:rPr>
        <w:t xml:space="preserve">ELHSCP </w:t>
      </w:r>
      <w:r w:rsidRPr="00A50DB2">
        <w:rPr>
          <w:rFonts w:ascii="Arial" w:hAnsi="Arial" w:cs="Arial"/>
          <w:sz w:val="24"/>
          <w:szCs w:val="24"/>
        </w:rPr>
        <w:t xml:space="preserve">financial </w:t>
      </w:r>
      <w:r>
        <w:rPr>
          <w:rFonts w:ascii="Arial" w:hAnsi="Arial" w:cs="Arial"/>
          <w:sz w:val="24"/>
          <w:szCs w:val="24"/>
        </w:rPr>
        <w:t>charging policy</w:t>
      </w:r>
    </w:p>
    <w:p w14:paraId="70F6D119" w14:textId="2F6E99F2" w:rsidR="00C87AF4" w:rsidRPr="00C87AF4" w:rsidRDefault="00C87AF4" w:rsidP="00C87AF4">
      <w:pPr>
        <w:pStyle w:val="ListParagraph"/>
        <w:numPr>
          <w:ilvl w:val="0"/>
          <w:numId w:val="24"/>
        </w:numPr>
        <w:rPr>
          <w:rFonts w:ascii="Arial" w:hAnsi="Arial" w:cs="Arial"/>
          <w:sz w:val="24"/>
          <w:szCs w:val="24"/>
        </w:rPr>
      </w:pPr>
      <w:r w:rsidRPr="00C87AF4">
        <w:rPr>
          <w:rFonts w:ascii="Arial" w:hAnsi="Arial" w:cs="Arial"/>
          <w:sz w:val="24"/>
          <w:szCs w:val="24"/>
        </w:rPr>
        <w:lastRenderedPageBreak/>
        <w:t xml:space="preserve">Provide information for young people and families transitioning to adult services from children’s services </w:t>
      </w:r>
    </w:p>
    <w:p w14:paraId="3E055EB0" w14:textId="6FB00FF8" w:rsidR="00C87AF4" w:rsidRPr="00C87AF4" w:rsidRDefault="00C87AF4" w:rsidP="0060751F">
      <w:pPr>
        <w:pStyle w:val="ListParagraph"/>
        <w:numPr>
          <w:ilvl w:val="0"/>
          <w:numId w:val="24"/>
        </w:numPr>
        <w:rPr>
          <w:rFonts w:ascii="Arial" w:hAnsi="Arial" w:cs="Arial"/>
          <w:sz w:val="24"/>
          <w:szCs w:val="24"/>
        </w:rPr>
      </w:pPr>
      <w:r w:rsidRPr="00C87AF4">
        <w:rPr>
          <w:rFonts w:ascii="Arial" w:hAnsi="Arial" w:cs="Arial"/>
          <w:sz w:val="24"/>
          <w:szCs w:val="24"/>
        </w:rPr>
        <w:t xml:space="preserve">Align </w:t>
      </w:r>
      <w:r>
        <w:rPr>
          <w:rFonts w:ascii="Arial" w:hAnsi="Arial" w:cs="Arial"/>
          <w:sz w:val="24"/>
          <w:szCs w:val="24"/>
        </w:rPr>
        <w:t xml:space="preserve">Health &amp; Social Care </w:t>
      </w:r>
      <w:r w:rsidRPr="00C87AF4">
        <w:rPr>
          <w:rFonts w:ascii="Arial" w:hAnsi="Arial" w:cs="Arial"/>
          <w:sz w:val="24"/>
          <w:szCs w:val="24"/>
        </w:rPr>
        <w:t>transport policies with those operated by Education and Children’s Services (both for transport and transitions from Children’s Services to Adult Services).</w:t>
      </w:r>
    </w:p>
    <w:p w14:paraId="6AA17BC1" w14:textId="2C7DEDF0" w:rsidR="00EF14A6" w:rsidRPr="000B61D4" w:rsidRDefault="00EF14A6" w:rsidP="00566F7A">
      <w:pPr>
        <w:pStyle w:val="Heading1"/>
        <w:rPr>
          <w:rFonts w:ascii="Arial" w:hAnsi="Arial" w:cs="Arial"/>
          <w:sz w:val="24"/>
          <w:szCs w:val="24"/>
          <w:lang w:eastAsia="en-GB"/>
        </w:rPr>
      </w:pPr>
      <w:bookmarkStart w:id="2" w:name="_Toc182985588"/>
      <w:r w:rsidRPr="000B61D4">
        <w:rPr>
          <w:rFonts w:ascii="Arial" w:hAnsi="Arial" w:cs="Arial"/>
          <w:b/>
          <w:bCs/>
          <w:sz w:val="24"/>
          <w:szCs w:val="24"/>
          <w:lang w:eastAsia="en-GB"/>
        </w:rPr>
        <w:t>3</w:t>
      </w:r>
      <w:r w:rsidRPr="000B61D4">
        <w:rPr>
          <w:rFonts w:ascii="Arial" w:hAnsi="Arial" w:cs="Arial"/>
          <w:sz w:val="24"/>
          <w:szCs w:val="24"/>
          <w:lang w:eastAsia="en-GB"/>
        </w:rPr>
        <w:t xml:space="preserve">. </w:t>
      </w:r>
      <w:r w:rsidR="000544CC" w:rsidRPr="000B61D4">
        <w:rPr>
          <w:rFonts w:ascii="Arial" w:hAnsi="Arial" w:cs="Arial"/>
          <w:sz w:val="24"/>
          <w:szCs w:val="24"/>
          <w:lang w:eastAsia="en-GB"/>
        </w:rPr>
        <w:tab/>
      </w:r>
      <w:r w:rsidR="00396B78" w:rsidRPr="000B61D4">
        <w:rPr>
          <w:rFonts w:ascii="Arial" w:hAnsi="Arial" w:cs="Arial"/>
          <w:b/>
          <w:bCs/>
          <w:sz w:val="24"/>
          <w:szCs w:val="24"/>
          <w:lang w:eastAsia="en-GB"/>
        </w:rPr>
        <w:t xml:space="preserve">Key </w:t>
      </w:r>
      <w:r w:rsidR="000544CC" w:rsidRPr="000B61D4">
        <w:rPr>
          <w:rFonts w:ascii="Arial" w:hAnsi="Arial" w:cs="Arial"/>
          <w:b/>
          <w:bCs/>
          <w:sz w:val="24"/>
          <w:szCs w:val="24"/>
          <w:lang w:eastAsia="en-GB"/>
        </w:rPr>
        <w:t>P</w:t>
      </w:r>
      <w:r w:rsidR="00396B78" w:rsidRPr="000B61D4">
        <w:rPr>
          <w:rFonts w:ascii="Arial" w:hAnsi="Arial" w:cs="Arial"/>
          <w:b/>
          <w:bCs/>
          <w:sz w:val="24"/>
          <w:szCs w:val="24"/>
          <w:lang w:eastAsia="en-GB"/>
        </w:rPr>
        <w:t>rinciples</w:t>
      </w:r>
      <w:bookmarkEnd w:id="2"/>
      <w:r w:rsidR="00B50252" w:rsidRPr="000B61D4">
        <w:rPr>
          <w:rFonts w:ascii="Arial" w:hAnsi="Arial" w:cs="Arial"/>
          <w:sz w:val="24"/>
          <w:szCs w:val="24"/>
          <w:lang w:eastAsia="en-GB"/>
        </w:rPr>
        <w:t xml:space="preserve"> </w:t>
      </w:r>
    </w:p>
    <w:p w14:paraId="11CDAEDD" w14:textId="17C1CCFD" w:rsidR="00EF14A6" w:rsidRPr="000B61D4" w:rsidRDefault="00EF14A6" w:rsidP="00EF14A6">
      <w:pPr>
        <w:rPr>
          <w:rFonts w:ascii="Arial" w:hAnsi="Arial" w:cs="Arial"/>
          <w:sz w:val="24"/>
          <w:szCs w:val="24"/>
          <w:lang w:eastAsia="en-GB"/>
        </w:rPr>
      </w:pPr>
      <w:r w:rsidRPr="000B61D4">
        <w:rPr>
          <w:rFonts w:ascii="Arial" w:hAnsi="Arial" w:cs="Arial"/>
          <w:sz w:val="24"/>
          <w:szCs w:val="24"/>
          <w:lang w:eastAsia="en-GB"/>
        </w:rPr>
        <w:t xml:space="preserve">The </w:t>
      </w:r>
      <w:r w:rsidR="00B1235B">
        <w:rPr>
          <w:rFonts w:ascii="Arial" w:hAnsi="Arial" w:cs="Arial"/>
          <w:sz w:val="24"/>
          <w:szCs w:val="24"/>
          <w:lang w:eastAsia="en-GB"/>
        </w:rPr>
        <w:t xml:space="preserve">policy is underpinned by the </w:t>
      </w:r>
      <w:r w:rsidRPr="000B61D4">
        <w:rPr>
          <w:rFonts w:ascii="Arial" w:hAnsi="Arial" w:cs="Arial"/>
          <w:sz w:val="24"/>
          <w:szCs w:val="24"/>
          <w:lang w:eastAsia="en-GB"/>
        </w:rPr>
        <w:t>following key principles</w:t>
      </w:r>
      <w:r w:rsidR="00B1235B">
        <w:rPr>
          <w:rFonts w:ascii="Arial" w:hAnsi="Arial" w:cs="Arial"/>
          <w:sz w:val="24"/>
          <w:szCs w:val="24"/>
          <w:lang w:eastAsia="en-GB"/>
        </w:rPr>
        <w:t>:</w:t>
      </w:r>
    </w:p>
    <w:p w14:paraId="207D27FB" w14:textId="7A84FF44" w:rsidR="00EF14A6" w:rsidRPr="000B61D4" w:rsidRDefault="00396B78" w:rsidP="00EF14A6">
      <w:pPr>
        <w:rPr>
          <w:rFonts w:ascii="Arial" w:hAnsi="Arial" w:cs="Arial"/>
          <w:sz w:val="24"/>
          <w:szCs w:val="24"/>
        </w:rPr>
      </w:pPr>
      <w:r w:rsidRPr="000B61D4">
        <w:rPr>
          <w:rFonts w:ascii="Arial" w:hAnsi="Arial" w:cs="Arial"/>
          <w:b/>
          <w:bCs/>
          <w:sz w:val="24"/>
          <w:szCs w:val="24"/>
        </w:rPr>
        <w:t xml:space="preserve">That a service user’s </w:t>
      </w:r>
      <w:r w:rsidR="00DD2131" w:rsidRPr="000B61D4">
        <w:rPr>
          <w:rFonts w:ascii="Arial" w:hAnsi="Arial" w:cs="Arial"/>
          <w:b/>
          <w:bCs/>
          <w:sz w:val="24"/>
          <w:szCs w:val="24"/>
        </w:rPr>
        <w:t>personal income is</w:t>
      </w:r>
      <w:r w:rsidRPr="000B61D4">
        <w:rPr>
          <w:rFonts w:ascii="Arial" w:hAnsi="Arial" w:cs="Arial"/>
          <w:b/>
          <w:bCs/>
          <w:sz w:val="24"/>
          <w:szCs w:val="24"/>
        </w:rPr>
        <w:t xml:space="preserve"> used to meet their own transport needs:</w:t>
      </w:r>
      <w:r w:rsidRPr="000B61D4">
        <w:rPr>
          <w:rFonts w:ascii="Arial" w:hAnsi="Arial" w:cs="Arial"/>
          <w:sz w:val="24"/>
          <w:szCs w:val="24"/>
        </w:rPr>
        <w:t xml:space="preserve"> </w:t>
      </w:r>
    </w:p>
    <w:p w14:paraId="6BC9A19F" w14:textId="132C12AE" w:rsidR="00396B78" w:rsidRDefault="00396B78" w:rsidP="00EF14A6">
      <w:pPr>
        <w:jc w:val="both"/>
        <w:rPr>
          <w:rFonts w:ascii="Arial" w:hAnsi="Arial" w:cs="Arial"/>
          <w:sz w:val="24"/>
          <w:szCs w:val="24"/>
        </w:rPr>
      </w:pPr>
      <w:r w:rsidRPr="000B61D4">
        <w:rPr>
          <w:rFonts w:ascii="Arial" w:hAnsi="Arial" w:cs="Arial"/>
          <w:sz w:val="24"/>
          <w:szCs w:val="24"/>
        </w:rPr>
        <w:t xml:space="preserve">This policy </w:t>
      </w:r>
      <w:r w:rsidR="001D5229" w:rsidRPr="000B61D4">
        <w:rPr>
          <w:rFonts w:ascii="Arial" w:hAnsi="Arial" w:cs="Arial"/>
          <w:sz w:val="24"/>
          <w:szCs w:val="24"/>
        </w:rPr>
        <w:t xml:space="preserve">is underpinned by the </w:t>
      </w:r>
      <w:r w:rsidRPr="000B61D4">
        <w:rPr>
          <w:rFonts w:ascii="Arial" w:hAnsi="Arial" w:cs="Arial"/>
          <w:sz w:val="24"/>
          <w:szCs w:val="24"/>
        </w:rPr>
        <w:t xml:space="preserve">expectation that service users will meet their own needs for transport to access services and/or support. For example, where a service user has Disability Living Allowance (DLA)/Personal Independence Payments (PIP) in place, it </w:t>
      </w:r>
      <w:r w:rsidR="00B50252" w:rsidRPr="000B61D4">
        <w:rPr>
          <w:rFonts w:ascii="Arial" w:hAnsi="Arial" w:cs="Arial"/>
          <w:sz w:val="24"/>
          <w:szCs w:val="24"/>
        </w:rPr>
        <w:t xml:space="preserve">is expected </w:t>
      </w:r>
      <w:r w:rsidRPr="000B61D4">
        <w:rPr>
          <w:rFonts w:ascii="Arial" w:hAnsi="Arial" w:cs="Arial"/>
          <w:sz w:val="24"/>
          <w:szCs w:val="24"/>
        </w:rPr>
        <w:t xml:space="preserve">that these </w:t>
      </w:r>
      <w:r w:rsidR="00557721">
        <w:rPr>
          <w:rFonts w:ascii="Arial" w:hAnsi="Arial" w:cs="Arial"/>
          <w:sz w:val="24"/>
          <w:szCs w:val="24"/>
        </w:rPr>
        <w:t xml:space="preserve">or other relevant </w:t>
      </w:r>
      <w:r w:rsidRPr="000B61D4">
        <w:rPr>
          <w:rFonts w:ascii="Arial" w:hAnsi="Arial" w:cs="Arial"/>
          <w:sz w:val="24"/>
          <w:szCs w:val="24"/>
        </w:rPr>
        <w:t xml:space="preserve">benefits will be used to directly meet travel cost requirements. </w:t>
      </w:r>
    </w:p>
    <w:p w14:paraId="77D49CED" w14:textId="36E5F5C9" w:rsidR="002C67B4" w:rsidRDefault="002C67B4" w:rsidP="00EF14A6">
      <w:pPr>
        <w:jc w:val="both"/>
        <w:rPr>
          <w:rFonts w:ascii="Arial" w:hAnsi="Arial" w:cs="Arial"/>
          <w:b/>
          <w:bCs/>
          <w:sz w:val="24"/>
          <w:szCs w:val="24"/>
        </w:rPr>
      </w:pPr>
      <w:r w:rsidRPr="002C67B4">
        <w:rPr>
          <w:rFonts w:ascii="Arial" w:hAnsi="Arial" w:cs="Arial"/>
          <w:b/>
          <w:bCs/>
          <w:sz w:val="24"/>
          <w:szCs w:val="24"/>
        </w:rPr>
        <w:t xml:space="preserve">That when travelling to </w:t>
      </w:r>
      <w:r>
        <w:rPr>
          <w:rFonts w:ascii="Arial" w:hAnsi="Arial" w:cs="Arial"/>
          <w:b/>
          <w:bCs/>
          <w:sz w:val="24"/>
          <w:szCs w:val="24"/>
        </w:rPr>
        <w:t xml:space="preserve">a </w:t>
      </w:r>
      <w:r w:rsidRPr="002C67B4">
        <w:rPr>
          <w:rFonts w:ascii="Arial" w:hAnsi="Arial" w:cs="Arial"/>
          <w:b/>
          <w:bCs/>
          <w:sz w:val="24"/>
          <w:szCs w:val="24"/>
        </w:rPr>
        <w:t>Further Education College, a service user will apply to the Student Discretion</w:t>
      </w:r>
      <w:r>
        <w:rPr>
          <w:rFonts w:ascii="Arial" w:hAnsi="Arial" w:cs="Arial"/>
          <w:b/>
          <w:bCs/>
          <w:sz w:val="24"/>
          <w:szCs w:val="24"/>
        </w:rPr>
        <w:t>ary</w:t>
      </w:r>
      <w:r w:rsidRPr="002C67B4">
        <w:rPr>
          <w:rFonts w:ascii="Arial" w:hAnsi="Arial" w:cs="Arial"/>
          <w:b/>
          <w:bCs/>
          <w:sz w:val="24"/>
          <w:szCs w:val="24"/>
        </w:rPr>
        <w:t xml:space="preserve"> Fund</w:t>
      </w:r>
      <w:r>
        <w:rPr>
          <w:rFonts w:ascii="Arial" w:hAnsi="Arial" w:cs="Arial"/>
          <w:b/>
          <w:bCs/>
          <w:sz w:val="24"/>
          <w:szCs w:val="24"/>
        </w:rPr>
        <w:t>:</w:t>
      </w:r>
    </w:p>
    <w:p w14:paraId="2FCAA5F8" w14:textId="19970BDE" w:rsidR="002C67B4" w:rsidRDefault="002C67B4" w:rsidP="002C67B4">
      <w:pPr>
        <w:spacing w:after="0"/>
        <w:jc w:val="both"/>
        <w:rPr>
          <w:rFonts w:ascii="Arial" w:hAnsi="Arial" w:cs="Arial"/>
          <w:sz w:val="24"/>
          <w:szCs w:val="24"/>
        </w:rPr>
      </w:pPr>
      <w:r w:rsidRPr="002C67B4">
        <w:rPr>
          <w:rFonts w:ascii="Arial" w:hAnsi="Arial" w:cs="Arial"/>
          <w:sz w:val="24"/>
          <w:szCs w:val="24"/>
        </w:rPr>
        <w:t xml:space="preserve">The Student Discretionary Fund can assist students who experience </w:t>
      </w:r>
      <w:proofErr w:type="gramStart"/>
      <w:r w:rsidRPr="002C67B4">
        <w:rPr>
          <w:rFonts w:ascii="Arial" w:hAnsi="Arial" w:cs="Arial"/>
          <w:sz w:val="24"/>
          <w:szCs w:val="24"/>
        </w:rPr>
        <w:t xml:space="preserve">financial </w:t>
      </w:r>
      <w:r w:rsidR="00924D4B">
        <w:rPr>
          <w:rFonts w:ascii="Arial" w:hAnsi="Arial" w:cs="Arial"/>
          <w:sz w:val="24"/>
          <w:szCs w:val="24"/>
        </w:rPr>
        <w:t xml:space="preserve"> </w:t>
      </w:r>
      <w:r w:rsidRPr="002C67B4">
        <w:rPr>
          <w:rFonts w:ascii="Arial" w:hAnsi="Arial" w:cs="Arial"/>
          <w:sz w:val="24"/>
          <w:szCs w:val="24"/>
        </w:rPr>
        <w:t>difficulty</w:t>
      </w:r>
      <w:proofErr w:type="gramEnd"/>
      <w:r w:rsidRPr="002C67B4">
        <w:rPr>
          <w:rFonts w:ascii="Arial" w:hAnsi="Arial" w:cs="Arial"/>
          <w:sz w:val="24"/>
          <w:szCs w:val="24"/>
        </w:rPr>
        <w:t xml:space="preserve"> while at college</w:t>
      </w:r>
      <w:r>
        <w:rPr>
          <w:rFonts w:ascii="Arial" w:hAnsi="Arial" w:cs="Arial"/>
          <w:sz w:val="24"/>
          <w:szCs w:val="24"/>
        </w:rPr>
        <w:t xml:space="preserve"> and includes financial </w:t>
      </w:r>
      <w:r w:rsidRPr="002C67B4">
        <w:rPr>
          <w:rFonts w:ascii="Arial" w:hAnsi="Arial" w:cs="Arial"/>
          <w:sz w:val="24"/>
          <w:szCs w:val="24"/>
        </w:rPr>
        <w:t>help with Travel expenses</w:t>
      </w:r>
      <w:r>
        <w:rPr>
          <w:rFonts w:ascii="Arial" w:hAnsi="Arial" w:cs="Arial"/>
          <w:sz w:val="24"/>
          <w:szCs w:val="24"/>
        </w:rPr>
        <w:t xml:space="preserve"> and</w:t>
      </w:r>
      <w:r w:rsidRPr="002C67B4">
        <w:rPr>
          <w:rFonts w:ascii="Arial" w:hAnsi="Arial" w:cs="Arial"/>
          <w:sz w:val="24"/>
          <w:szCs w:val="24"/>
        </w:rPr>
        <w:t xml:space="preserve"> Disability related costs</w:t>
      </w:r>
      <w:r>
        <w:rPr>
          <w:rFonts w:ascii="Arial" w:hAnsi="Arial" w:cs="Arial"/>
          <w:sz w:val="24"/>
          <w:szCs w:val="24"/>
        </w:rPr>
        <w:t>. Applications should be made via the Student Service at the relevant institution</w:t>
      </w:r>
      <w:r w:rsidR="00924D4B">
        <w:rPr>
          <w:rFonts w:ascii="Arial" w:hAnsi="Arial" w:cs="Arial"/>
          <w:sz w:val="24"/>
          <w:szCs w:val="24"/>
        </w:rPr>
        <w:t>.</w:t>
      </w:r>
    </w:p>
    <w:p w14:paraId="63CD9AAC" w14:textId="77777777" w:rsidR="00924D4B" w:rsidRDefault="00924D4B" w:rsidP="00EF14A6">
      <w:pPr>
        <w:rPr>
          <w:rFonts w:ascii="Arial" w:hAnsi="Arial" w:cs="Arial"/>
          <w:b/>
          <w:bCs/>
          <w:sz w:val="24"/>
          <w:szCs w:val="24"/>
        </w:rPr>
      </w:pPr>
    </w:p>
    <w:p w14:paraId="70D73C56" w14:textId="4D2A1DFF" w:rsidR="00EF14A6" w:rsidRPr="000B61D4" w:rsidRDefault="00EF14A6" w:rsidP="00EF14A6">
      <w:pPr>
        <w:rPr>
          <w:rFonts w:ascii="Arial" w:hAnsi="Arial" w:cs="Arial"/>
          <w:sz w:val="24"/>
          <w:szCs w:val="24"/>
        </w:rPr>
      </w:pPr>
      <w:r w:rsidRPr="000B61D4">
        <w:rPr>
          <w:rFonts w:ascii="Arial" w:hAnsi="Arial" w:cs="Arial"/>
          <w:b/>
          <w:bCs/>
          <w:sz w:val="24"/>
          <w:szCs w:val="24"/>
        </w:rPr>
        <w:t>T</w:t>
      </w:r>
      <w:r w:rsidR="00396B78" w:rsidRPr="000B61D4">
        <w:rPr>
          <w:rFonts w:ascii="Arial" w:hAnsi="Arial" w:cs="Arial"/>
          <w:b/>
          <w:bCs/>
          <w:sz w:val="24"/>
          <w:szCs w:val="24"/>
        </w:rPr>
        <w:t>hat all other options will have been explored:</w:t>
      </w:r>
      <w:r w:rsidR="00396B78" w:rsidRPr="000B61D4">
        <w:rPr>
          <w:rFonts w:ascii="Arial" w:hAnsi="Arial" w:cs="Arial"/>
          <w:sz w:val="24"/>
          <w:szCs w:val="24"/>
        </w:rPr>
        <w:t xml:space="preserve"> </w:t>
      </w:r>
    </w:p>
    <w:p w14:paraId="0A96BD0A" w14:textId="1CD54F6A" w:rsidR="00396B78" w:rsidRPr="000B61D4" w:rsidRDefault="00396B78" w:rsidP="00EF14A6">
      <w:pPr>
        <w:jc w:val="both"/>
        <w:rPr>
          <w:rFonts w:ascii="Arial" w:hAnsi="Arial" w:cs="Arial"/>
          <w:sz w:val="24"/>
          <w:szCs w:val="24"/>
        </w:rPr>
      </w:pPr>
      <w:r w:rsidRPr="000B61D4">
        <w:rPr>
          <w:rFonts w:ascii="Arial" w:hAnsi="Arial" w:cs="Arial"/>
          <w:sz w:val="24"/>
          <w:szCs w:val="24"/>
        </w:rPr>
        <w:t xml:space="preserve">Assisted transport provision should </w:t>
      </w:r>
      <w:r w:rsidR="00566F7A" w:rsidRPr="000B61D4">
        <w:rPr>
          <w:rFonts w:ascii="Arial" w:hAnsi="Arial" w:cs="Arial"/>
          <w:sz w:val="24"/>
          <w:szCs w:val="24"/>
        </w:rPr>
        <w:t xml:space="preserve">not </w:t>
      </w:r>
      <w:r w:rsidRPr="000B61D4">
        <w:rPr>
          <w:rFonts w:ascii="Arial" w:hAnsi="Arial" w:cs="Arial"/>
          <w:sz w:val="24"/>
          <w:szCs w:val="24"/>
        </w:rPr>
        <w:t xml:space="preserve">be considered </w:t>
      </w:r>
      <w:r w:rsidR="00B50252" w:rsidRPr="000B61D4">
        <w:rPr>
          <w:rFonts w:ascii="Arial" w:hAnsi="Arial" w:cs="Arial"/>
          <w:sz w:val="24"/>
          <w:szCs w:val="24"/>
        </w:rPr>
        <w:t xml:space="preserve">until </w:t>
      </w:r>
      <w:r w:rsidRPr="000B61D4">
        <w:rPr>
          <w:rFonts w:ascii="Arial" w:hAnsi="Arial" w:cs="Arial"/>
          <w:sz w:val="24"/>
          <w:szCs w:val="24"/>
        </w:rPr>
        <w:t xml:space="preserve">all other options have been exhausted and the person has no other </w:t>
      </w:r>
      <w:r w:rsidR="00B50252" w:rsidRPr="000B61D4">
        <w:rPr>
          <w:rFonts w:ascii="Arial" w:hAnsi="Arial" w:cs="Arial"/>
          <w:sz w:val="24"/>
          <w:szCs w:val="24"/>
        </w:rPr>
        <w:t>support (</w:t>
      </w:r>
      <w:r w:rsidRPr="000B61D4">
        <w:rPr>
          <w:rFonts w:ascii="Arial" w:hAnsi="Arial" w:cs="Arial"/>
          <w:sz w:val="24"/>
          <w:szCs w:val="24"/>
        </w:rPr>
        <w:t xml:space="preserve">NB: This must be evidenced in </w:t>
      </w:r>
      <w:r w:rsidR="005771C5" w:rsidRPr="000B61D4">
        <w:rPr>
          <w:rFonts w:ascii="Arial" w:hAnsi="Arial" w:cs="Arial"/>
          <w:sz w:val="24"/>
          <w:szCs w:val="24"/>
        </w:rPr>
        <w:t>the</w:t>
      </w:r>
      <w:r w:rsidR="00DD2131" w:rsidRPr="000B61D4">
        <w:rPr>
          <w:rFonts w:ascii="Arial" w:hAnsi="Arial" w:cs="Arial"/>
          <w:sz w:val="24"/>
          <w:szCs w:val="24"/>
        </w:rPr>
        <w:t xml:space="preserve"> assessment of need</w:t>
      </w:r>
      <w:r w:rsidRPr="000B61D4">
        <w:rPr>
          <w:rFonts w:ascii="Arial" w:hAnsi="Arial" w:cs="Arial"/>
          <w:sz w:val="24"/>
          <w:szCs w:val="24"/>
        </w:rPr>
        <w:t>)</w:t>
      </w:r>
      <w:r w:rsidR="00557721">
        <w:rPr>
          <w:rFonts w:ascii="Arial" w:hAnsi="Arial" w:cs="Arial"/>
          <w:sz w:val="24"/>
          <w:szCs w:val="24"/>
        </w:rPr>
        <w:t>.</w:t>
      </w:r>
      <w:r w:rsidRPr="000B61D4">
        <w:rPr>
          <w:rFonts w:ascii="Arial" w:hAnsi="Arial" w:cs="Arial"/>
          <w:sz w:val="24"/>
          <w:szCs w:val="24"/>
        </w:rPr>
        <w:t xml:space="preserve"> </w:t>
      </w:r>
      <w:r w:rsidR="00DD2131" w:rsidRPr="000B61D4">
        <w:rPr>
          <w:rFonts w:ascii="Arial" w:hAnsi="Arial" w:cs="Arial"/>
          <w:sz w:val="24"/>
          <w:szCs w:val="24"/>
        </w:rPr>
        <w:t xml:space="preserve">If transport is required to be provided then this should be stated as either a long term or temporary support. </w:t>
      </w:r>
    </w:p>
    <w:p w14:paraId="35077A6E" w14:textId="77777777" w:rsidR="00EF14A6" w:rsidRPr="000B61D4" w:rsidRDefault="00EF14A6" w:rsidP="00EF14A6">
      <w:pPr>
        <w:rPr>
          <w:rFonts w:ascii="Arial" w:hAnsi="Arial" w:cs="Arial"/>
          <w:b/>
          <w:bCs/>
          <w:sz w:val="24"/>
          <w:szCs w:val="24"/>
        </w:rPr>
      </w:pPr>
      <w:r w:rsidRPr="000B61D4">
        <w:rPr>
          <w:rFonts w:ascii="Arial" w:hAnsi="Arial" w:cs="Arial"/>
          <w:b/>
          <w:bCs/>
          <w:sz w:val="24"/>
          <w:szCs w:val="24"/>
        </w:rPr>
        <w:t>T</w:t>
      </w:r>
      <w:r w:rsidR="00396B78" w:rsidRPr="000B61D4">
        <w:rPr>
          <w:rFonts w:ascii="Arial" w:hAnsi="Arial" w:cs="Arial"/>
          <w:b/>
          <w:bCs/>
          <w:sz w:val="24"/>
          <w:szCs w:val="24"/>
        </w:rPr>
        <w:t xml:space="preserve">hat service user safety is not compromised: </w:t>
      </w:r>
    </w:p>
    <w:p w14:paraId="25FFC33F" w14:textId="59B1917A" w:rsidR="00396B78" w:rsidRPr="000B61D4" w:rsidRDefault="00396B78" w:rsidP="00EF14A6">
      <w:pPr>
        <w:jc w:val="both"/>
        <w:rPr>
          <w:rFonts w:ascii="Arial" w:hAnsi="Arial" w:cs="Arial"/>
          <w:sz w:val="24"/>
          <w:szCs w:val="24"/>
        </w:rPr>
      </w:pPr>
      <w:r w:rsidRPr="000B61D4">
        <w:rPr>
          <w:rFonts w:ascii="Arial" w:hAnsi="Arial" w:cs="Arial"/>
          <w:sz w:val="24"/>
          <w:szCs w:val="24"/>
        </w:rPr>
        <w:t xml:space="preserve">Assisted transport will only be provided by </w:t>
      </w:r>
      <w:r w:rsidR="00DD2131" w:rsidRPr="000B61D4">
        <w:rPr>
          <w:rFonts w:ascii="Arial" w:hAnsi="Arial" w:cs="Arial"/>
          <w:sz w:val="24"/>
          <w:szCs w:val="24"/>
        </w:rPr>
        <w:t>ELHSCP</w:t>
      </w:r>
      <w:r w:rsidRPr="000B61D4">
        <w:rPr>
          <w:rFonts w:ascii="Arial" w:hAnsi="Arial" w:cs="Arial"/>
          <w:sz w:val="24"/>
          <w:szCs w:val="24"/>
        </w:rPr>
        <w:t xml:space="preserve"> if alternatives are either unavailable or inappropriate i.e., via an assessed outcome and/or it is the only reasonable way to allow a person to safely access a</w:t>
      </w:r>
      <w:r w:rsidR="00566F7A" w:rsidRPr="000B61D4">
        <w:rPr>
          <w:rFonts w:ascii="Arial" w:hAnsi="Arial" w:cs="Arial"/>
          <w:sz w:val="24"/>
          <w:szCs w:val="24"/>
        </w:rPr>
        <w:t>n</w:t>
      </w:r>
      <w:r w:rsidRPr="000B61D4">
        <w:rPr>
          <w:rFonts w:ascii="Arial" w:hAnsi="Arial" w:cs="Arial"/>
          <w:sz w:val="24"/>
          <w:szCs w:val="24"/>
        </w:rPr>
        <w:t xml:space="preserve"> </w:t>
      </w:r>
      <w:r w:rsidR="00566F7A" w:rsidRPr="000B61D4">
        <w:rPr>
          <w:rFonts w:ascii="Arial" w:hAnsi="Arial" w:cs="Arial"/>
          <w:sz w:val="24"/>
          <w:szCs w:val="24"/>
        </w:rPr>
        <w:t xml:space="preserve">eligible </w:t>
      </w:r>
      <w:r w:rsidRPr="000B61D4">
        <w:rPr>
          <w:rFonts w:ascii="Arial" w:hAnsi="Arial" w:cs="Arial"/>
          <w:sz w:val="24"/>
          <w:szCs w:val="24"/>
        </w:rPr>
        <w:t xml:space="preserve">service. </w:t>
      </w:r>
    </w:p>
    <w:p w14:paraId="0C8999C9" w14:textId="77777777" w:rsidR="00EF14A6" w:rsidRPr="000B61D4" w:rsidRDefault="00EF14A6" w:rsidP="00EF14A6">
      <w:pPr>
        <w:rPr>
          <w:rFonts w:ascii="Arial" w:hAnsi="Arial" w:cs="Arial"/>
          <w:sz w:val="24"/>
          <w:szCs w:val="24"/>
        </w:rPr>
      </w:pPr>
      <w:r w:rsidRPr="000B61D4">
        <w:rPr>
          <w:rFonts w:ascii="Arial" w:hAnsi="Arial" w:cs="Arial"/>
          <w:b/>
          <w:bCs/>
          <w:sz w:val="24"/>
          <w:szCs w:val="24"/>
        </w:rPr>
        <w:t>T</w:t>
      </w:r>
      <w:r w:rsidR="00396B78" w:rsidRPr="000B61D4">
        <w:rPr>
          <w:rFonts w:ascii="Arial" w:hAnsi="Arial" w:cs="Arial"/>
          <w:b/>
          <w:bCs/>
          <w:sz w:val="24"/>
          <w:szCs w:val="24"/>
        </w:rPr>
        <w:t xml:space="preserve">hat any financial risks are </w:t>
      </w:r>
      <w:r w:rsidR="009866D3" w:rsidRPr="000B61D4">
        <w:rPr>
          <w:rFonts w:ascii="Arial" w:hAnsi="Arial" w:cs="Arial"/>
          <w:b/>
          <w:bCs/>
          <w:sz w:val="24"/>
          <w:szCs w:val="24"/>
        </w:rPr>
        <w:t xml:space="preserve">reflected in the </w:t>
      </w:r>
      <w:r w:rsidR="00396B78" w:rsidRPr="000B61D4">
        <w:rPr>
          <w:rFonts w:ascii="Arial" w:hAnsi="Arial" w:cs="Arial"/>
          <w:b/>
          <w:bCs/>
          <w:sz w:val="24"/>
          <w:szCs w:val="24"/>
        </w:rPr>
        <w:t>assess</w:t>
      </w:r>
      <w:r w:rsidR="009866D3" w:rsidRPr="000B61D4">
        <w:rPr>
          <w:rFonts w:ascii="Arial" w:hAnsi="Arial" w:cs="Arial"/>
          <w:b/>
          <w:bCs/>
          <w:sz w:val="24"/>
          <w:szCs w:val="24"/>
        </w:rPr>
        <w:t>ment</w:t>
      </w:r>
      <w:r w:rsidR="00396B78" w:rsidRPr="000B61D4">
        <w:rPr>
          <w:rFonts w:ascii="Arial" w:hAnsi="Arial" w:cs="Arial"/>
          <w:sz w:val="24"/>
          <w:szCs w:val="24"/>
        </w:rPr>
        <w:t xml:space="preserve">: </w:t>
      </w:r>
    </w:p>
    <w:p w14:paraId="61DA69BB" w14:textId="2C7413FF" w:rsidR="00396B78" w:rsidRDefault="00396B78" w:rsidP="00EF14A6">
      <w:pPr>
        <w:jc w:val="both"/>
        <w:rPr>
          <w:rFonts w:ascii="Arial" w:hAnsi="Arial" w:cs="Arial"/>
          <w:sz w:val="24"/>
          <w:szCs w:val="24"/>
        </w:rPr>
      </w:pPr>
      <w:r w:rsidRPr="000B61D4">
        <w:rPr>
          <w:rFonts w:ascii="Arial" w:hAnsi="Arial" w:cs="Arial"/>
          <w:sz w:val="24"/>
          <w:szCs w:val="24"/>
        </w:rPr>
        <w:t>Assisted transport will only be provided</w:t>
      </w:r>
      <w:r w:rsidR="00943DE1" w:rsidRPr="000B61D4">
        <w:rPr>
          <w:rFonts w:ascii="Arial" w:hAnsi="Arial" w:cs="Arial"/>
          <w:sz w:val="24"/>
          <w:szCs w:val="24"/>
        </w:rPr>
        <w:t xml:space="preserve"> </w:t>
      </w:r>
      <w:r w:rsidR="00F8274F" w:rsidRPr="000B61D4">
        <w:rPr>
          <w:rFonts w:ascii="Arial" w:hAnsi="Arial" w:cs="Arial"/>
          <w:sz w:val="24"/>
          <w:szCs w:val="24"/>
        </w:rPr>
        <w:t>if</w:t>
      </w:r>
      <w:r w:rsidRPr="000B61D4">
        <w:rPr>
          <w:rFonts w:ascii="Arial" w:hAnsi="Arial" w:cs="Arial"/>
          <w:sz w:val="24"/>
          <w:szCs w:val="24"/>
        </w:rPr>
        <w:t xml:space="preserve"> there is a risk of financial hardship and a </w:t>
      </w:r>
      <w:r w:rsidR="00943DE1" w:rsidRPr="000B61D4">
        <w:rPr>
          <w:rFonts w:ascii="Arial" w:hAnsi="Arial" w:cs="Arial"/>
          <w:sz w:val="24"/>
          <w:szCs w:val="24"/>
        </w:rPr>
        <w:t>charging for assisted</w:t>
      </w:r>
      <w:r w:rsidRPr="000B61D4">
        <w:rPr>
          <w:rFonts w:ascii="Arial" w:hAnsi="Arial" w:cs="Arial"/>
          <w:sz w:val="24"/>
          <w:szCs w:val="24"/>
        </w:rPr>
        <w:t xml:space="preserve"> travel/transport could lead to </w:t>
      </w:r>
      <w:r w:rsidR="00B50252" w:rsidRPr="000B61D4">
        <w:rPr>
          <w:rFonts w:ascii="Arial" w:hAnsi="Arial" w:cs="Arial"/>
          <w:sz w:val="24"/>
          <w:szCs w:val="24"/>
        </w:rPr>
        <w:t xml:space="preserve">significant negative financial impact. </w:t>
      </w:r>
      <w:r w:rsidRPr="000B61D4">
        <w:rPr>
          <w:rFonts w:ascii="Arial" w:hAnsi="Arial" w:cs="Arial"/>
          <w:sz w:val="24"/>
          <w:szCs w:val="24"/>
        </w:rPr>
        <w:t xml:space="preserve"> </w:t>
      </w:r>
    </w:p>
    <w:p w14:paraId="19A5C5DB" w14:textId="600C2231" w:rsidR="004716DB" w:rsidRDefault="004716DB" w:rsidP="00EF14A6">
      <w:pPr>
        <w:jc w:val="both"/>
        <w:rPr>
          <w:rFonts w:ascii="Arial" w:hAnsi="Arial" w:cs="Arial"/>
          <w:b/>
          <w:bCs/>
          <w:sz w:val="24"/>
          <w:szCs w:val="24"/>
        </w:rPr>
      </w:pPr>
      <w:r w:rsidRPr="004716DB">
        <w:rPr>
          <w:rFonts w:ascii="Arial" w:hAnsi="Arial" w:cs="Arial"/>
          <w:b/>
          <w:bCs/>
          <w:sz w:val="24"/>
          <w:szCs w:val="24"/>
        </w:rPr>
        <w:t>That assisted transport provision is subject to regular review</w:t>
      </w:r>
      <w:r>
        <w:rPr>
          <w:rFonts w:ascii="Arial" w:hAnsi="Arial" w:cs="Arial"/>
          <w:b/>
          <w:bCs/>
          <w:sz w:val="24"/>
          <w:szCs w:val="24"/>
        </w:rPr>
        <w:t>:</w:t>
      </w:r>
    </w:p>
    <w:p w14:paraId="1A708623" w14:textId="7A2AC699" w:rsidR="004716DB" w:rsidRPr="004716DB" w:rsidRDefault="004716DB" w:rsidP="00EF14A6">
      <w:pPr>
        <w:jc w:val="both"/>
        <w:rPr>
          <w:rFonts w:ascii="Arial" w:hAnsi="Arial" w:cs="Arial"/>
          <w:sz w:val="24"/>
          <w:szCs w:val="24"/>
        </w:rPr>
      </w:pPr>
      <w:r>
        <w:rPr>
          <w:rFonts w:ascii="Arial" w:hAnsi="Arial" w:cs="Arial"/>
          <w:sz w:val="24"/>
          <w:szCs w:val="24"/>
        </w:rPr>
        <w:lastRenderedPageBreak/>
        <w:t>Transport will be included as part of the</w:t>
      </w:r>
      <w:r w:rsidRPr="004716DB">
        <w:rPr>
          <w:rFonts w:ascii="Arial" w:hAnsi="Arial" w:cs="Arial"/>
          <w:sz w:val="24"/>
          <w:szCs w:val="24"/>
        </w:rPr>
        <w:t xml:space="preserve"> </w:t>
      </w:r>
      <w:r>
        <w:rPr>
          <w:rFonts w:ascii="Arial" w:hAnsi="Arial" w:cs="Arial"/>
          <w:sz w:val="24"/>
          <w:szCs w:val="24"/>
        </w:rPr>
        <w:t>review process for a support plan to ensure that the eligibility criteria are still met</w:t>
      </w:r>
    </w:p>
    <w:p w14:paraId="7C266766" w14:textId="1A76C89B" w:rsidR="00DB2656" w:rsidRPr="000B61D4" w:rsidRDefault="00DB2656" w:rsidP="00EF14A6">
      <w:pPr>
        <w:rPr>
          <w:rFonts w:ascii="Arial" w:hAnsi="Arial" w:cs="Arial"/>
          <w:b/>
          <w:bCs/>
          <w:sz w:val="24"/>
          <w:szCs w:val="24"/>
        </w:rPr>
      </w:pPr>
      <w:r w:rsidRPr="000B61D4">
        <w:rPr>
          <w:rFonts w:ascii="Arial" w:hAnsi="Arial" w:cs="Arial"/>
          <w:b/>
          <w:bCs/>
          <w:sz w:val="24"/>
          <w:szCs w:val="24"/>
        </w:rPr>
        <w:t>That any transport arranged will be for local resources within East Lothian:</w:t>
      </w:r>
    </w:p>
    <w:p w14:paraId="54AA169E" w14:textId="15E57041" w:rsidR="00DB2656" w:rsidRDefault="00DB2656" w:rsidP="00DB2656">
      <w:pPr>
        <w:jc w:val="both"/>
        <w:rPr>
          <w:rFonts w:ascii="Arial" w:hAnsi="Arial" w:cs="Arial"/>
          <w:sz w:val="24"/>
          <w:szCs w:val="24"/>
        </w:rPr>
      </w:pPr>
      <w:r w:rsidRPr="000B61D4">
        <w:rPr>
          <w:rFonts w:ascii="Arial" w:hAnsi="Arial" w:cs="Arial"/>
          <w:sz w:val="24"/>
          <w:szCs w:val="24"/>
        </w:rPr>
        <w:t xml:space="preserve">This Policy promotes locally based services </w:t>
      </w:r>
      <w:r w:rsidR="00F05837">
        <w:rPr>
          <w:rFonts w:ascii="Arial" w:hAnsi="Arial" w:cs="Arial"/>
          <w:sz w:val="24"/>
          <w:szCs w:val="24"/>
        </w:rPr>
        <w:t xml:space="preserve">within East Lothian </w:t>
      </w:r>
      <w:r w:rsidRPr="000B61D4">
        <w:rPr>
          <w:rFonts w:ascii="Arial" w:hAnsi="Arial" w:cs="Arial"/>
          <w:sz w:val="24"/>
          <w:szCs w:val="24"/>
        </w:rPr>
        <w:t>that are available and responsive to the needs of local people. It would be inappropriate to arrange a service outside of a service user’s local area unless it is not possible to meet their assessed need in that area. People will be expected to access the support and services based nearest to where they live, so long as they are appropriate to meet the</w:t>
      </w:r>
      <w:r w:rsidR="00943DE1" w:rsidRPr="000B61D4">
        <w:rPr>
          <w:rFonts w:ascii="Arial" w:hAnsi="Arial" w:cs="Arial"/>
          <w:sz w:val="24"/>
          <w:szCs w:val="24"/>
        </w:rPr>
        <w:t>ir</w:t>
      </w:r>
      <w:r w:rsidRPr="000B61D4">
        <w:rPr>
          <w:rFonts w:ascii="Arial" w:hAnsi="Arial" w:cs="Arial"/>
          <w:sz w:val="24"/>
          <w:szCs w:val="24"/>
        </w:rPr>
        <w:t xml:space="preserve"> assessed, eligible needs and outcomes. Where service users cho</w:t>
      </w:r>
      <w:r w:rsidR="00566F7A" w:rsidRPr="000B61D4">
        <w:rPr>
          <w:rFonts w:ascii="Arial" w:hAnsi="Arial" w:cs="Arial"/>
          <w:sz w:val="24"/>
          <w:szCs w:val="24"/>
        </w:rPr>
        <w:t>o</w:t>
      </w:r>
      <w:r w:rsidRPr="000B61D4">
        <w:rPr>
          <w:rFonts w:ascii="Arial" w:hAnsi="Arial" w:cs="Arial"/>
          <w:sz w:val="24"/>
          <w:szCs w:val="24"/>
        </w:rPr>
        <w:t xml:space="preserve">se to access a service that is not </w:t>
      </w:r>
      <w:r w:rsidR="00566F7A" w:rsidRPr="000B61D4">
        <w:rPr>
          <w:rFonts w:ascii="Arial" w:hAnsi="Arial" w:cs="Arial"/>
          <w:sz w:val="24"/>
          <w:szCs w:val="24"/>
        </w:rPr>
        <w:t xml:space="preserve">the </w:t>
      </w:r>
      <w:r w:rsidRPr="000B61D4">
        <w:rPr>
          <w:rFonts w:ascii="Arial" w:hAnsi="Arial" w:cs="Arial"/>
          <w:sz w:val="24"/>
          <w:szCs w:val="24"/>
        </w:rPr>
        <w:t xml:space="preserve">nearest to where they live, </w:t>
      </w:r>
      <w:r w:rsidR="00F05837">
        <w:rPr>
          <w:rFonts w:ascii="Arial" w:hAnsi="Arial" w:cs="Arial"/>
          <w:sz w:val="24"/>
          <w:szCs w:val="24"/>
        </w:rPr>
        <w:t xml:space="preserve">or in another Local Authority area, </w:t>
      </w:r>
      <w:r w:rsidRPr="000B61D4">
        <w:rPr>
          <w:rFonts w:ascii="Arial" w:hAnsi="Arial" w:cs="Arial"/>
          <w:sz w:val="24"/>
          <w:szCs w:val="24"/>
        </w:rPr>
        <w:t>they will be expected to self-fund to meet the costs of additional travel.</w:t>
      </w:r>
    </w:p>
    <w:p w14:paraId="1D46DF3E" w14:textId="2563E47E" w:rsidR="00C87AF4" w:rsidRPr="00C87AF4" w:rsidRDefault="00C87AF4" w:rsidP="00C87AF4">
      <w:pPr>
        <w:pStyle w:val="Heading1"/>
        <w:rPr>
          <w:rFonts w:ascii="Arial" w:hAnsi="Arial" w:cs="Arial"/>
          <w:b/>
          <w:bCs/>
          <w:sz w:val="24"/>
          <w:szCs w:val="24"/>
        </w:rPr>
      </w:pPr>
      <w:bookmarkStart w:id="3" w:name="_Toc182985589"/>
      <w:r w:rsidRPr="00C87AF4">
        <w:rPr>
          <w:rFonts w:ascii="Arial" w:hAnsi="Arial" w:cs="Arial"/>
          <w:b/>
          <w:bCs/>
          <w:sz w:val="24"/>
          <w:szCs w:val="24"/>
        </w:rPr>
        <w:t>4.</w:t>
      </w:r>
      <w:r w:rsidRPr="00C87AF4">
        <w:rPr>
          <w:rFonts w:ascii="Arial" w:hAnsi="Arial" w:cs="Arial"/>
          <w:b/>
          <w:bCs/>
          <w:sz w:val="24"/>
          <w:szCs w:val="24"/>
        </w:rPr>
        <w:tab/>
        <w:t>Assisted Transport in Social Care</w:t>
      </w:r>
      <w:bookmarkEnd w:id="3"/>
    </w:p>
    <w:p w14:paraId="42EF1442" w14:textId="03E15E68" w:rsidR="00C87AF4" w:rsidRPr="00C87AF4" w:rsidRDefault="00C87AF4" w:rsidP="00C87AF4">
      <w:pPr>
        <w:rPr>
          <w:rFonts w:ascii="Arial" w:hAnsi="Arial" w:cs="Arial"/>
          <w:sz w:val="24"/>
          <w:szCs w:val="24"/>
        </w:rPr>
      </w:pPr>
      <w:r w:rsidRPr="00C87AF4">
        <w:rPr>
          <w:rFonts w:ascii="Arial" w:hAnsi="Arial" w:cs="Arial"/>
          <w:sz w:val="24"/>
          <w:szCs w:val="24"/>
        </w:rPr>
        <w:t>Assisted Transport in Social Care is transport primarily provided for people over the age of 18 who cannot use public transport independently due to disability or health related issues. In addition, they have no reasonable access to private transport to enable them to access ‘community activities’ (a community activity being defined as a care and support service that an individual attends away from their home as an integral part of their identified outcomes.)</w:t>
      </w:r>
    </w:p>
    <w:p w14:paraId="593737F6" w14:textId="323C816A" w:rsidR="00396B78" w:rsidRPr="00C87AF4" w:rsidRDefault="00396B78" w:rsidP="00C87AF4">
      <w:pPr>
        <w:pStyle w:val="Heading1"/>
        <w:rPr>
          <w:rFonts w:ascii="Arial" w:hAnsi="Arial" w:cs="Arial"/>
          <w:b/>
          <w:bCs/>
          <w:sz w:val="24"/>
          <w:szCs w:val="24"/>
          <w:lang w:eastAsia="en-GB"/>
        </w:rPr>
      </w:pPr>
      <w:r w:rsidRPr="000B61D4">
        <w:t xml:space="preserve"> </w:t>
      </w:r>
      <w:bookmarkStart w:id="4" w:name="_Toc182985590"/>
      <w:r w:rsidR="00C87AF4" w:rsidRPr="00C87AF4">
        <w:rPr>
          <w:rFonts w:ascii="Arial" w:hAnsi="Arial" w:cs="Arial"/>
          <w:b/>
          <w:bCs/>
          <w:sz w:val="24"/>
          <w:szCs w:val="24"/>
        </w:rPr>
        <w:t>5</w:t>
      </w:r>
      <w:r w:rsidR="00EF14A6" w:rsidRPr="00C87AF4">
        <w:rPr>
          <w:rFonts w:ascii="Arial" w:hAnsi="Arial" w:cs="Arial"/>
          <w:b/>
          <w:bCs/>
          <w:sz w:val="24"/>
          <w:szCs w:val="24"/>
          <w:lang w:eastAsia="en-GB"/>
        </w:rPr>
        <w:t xml:space="preserve">. </w:t>
      </w:r>
      <w:r w:rsidR="000544CC" w:rsidRPr="00C87AF4">
        <w:rPr>
          <w:rFonts w:ascii="Arial" w:hAnsi="Arial" w:cs="Arial"/>
          <w:b/>
          <w:bCs/>
          <w:sz w:val="24"/>
          <w:szCs w:val="24"/>
          <w:lang w:eastAsia="en-GB"/>
        </w:rPr>
        <w:tab/>
      </w:r>
      <w:r w:rsidRPr="00C87AF4">
        <w:rPr>
          <w:rFonts w:ascii="Arial" w:hAnsi="Arial" w:cs="Arial"/>
          <w:b/>
          <w:bCs/>
          <w:sz w:val="24"/>
          <w:szCs w:val="24"/>
          <w:lang w:eastAsia="en-GB"/>
        </w:rPr>
        <w:t>Eligibility</w:t>
      </w:r>
      <w:bookmarkEnd w:id="4"/>
      <w:r w:rsidRPr="00C87AF4">
        <w:rPr>
          <w:rFonts w:ascii="Arial" w:hAnsi="Arial" w:cs="Arial"/>
          <w:b/>
          <w:bCs/>
          <w:sz w:val="24"/>
          <w:szCs w:val="24"/>
          <w:lang w:eastAsia="en-GB"/>
        </w:rPr>
        <w:t xml:space="preserve"> </w:t>
      </w:r>
    </w:p>
    <w:p w14:paraId="28D3B06B" w14:textId="1EAC5DBD" w:rsidR="00396B78" w:rsidRPr="000B61D4" w:rsidRDefault="00193BB4" w:rsidP="00566F7A">
      <w:pPr>
        <w:jc w:val="both"/>
        <w:rPr>
          <w:rFonts w:ascii="Arial" w:hAnsi="Arial" w:cs="Arial"/>
          <w:sz w:val="24"/>
          <w:szCs w:val="24"/>
        </w:rPr>
      </w:pPr>
      <w:r w:rsidRPr="000B61D4">
        <w:rPr>
          <w:rFonts w:ascii="Arial" w:hAnsi="Arial" w:cs="Arial"/>
          <w:sz w:val="24"/>
          <w:szCs w:val="24"/>
        </w:rPr>
        <w:t xml:space="preserve">For some people, independent travel is not </w:t>
      </w:r>
      <w:r w:rsidR="008A6A3B" w:rsidRPr="000B61D4">
        <w:rPr>
          <w:rFonts w:ascii="Arial" w:hAnsi="Arial" w:cs="Arial"/>
          <w:sz w:val="24"/>
          <w:szCs w:val="24"/>
        </w:rPr>
        <w:t>possible and</w:t>
      </w:r>
      <w:r w:rsidRPr="000B61D4">
        <w:rPr>
          <w:rFonts w:ascii="Arial" w:hAnsi="Arial" w:cs="Arial"/>
          <w:sz w:val="24"/>
          <w:szCs w:val="24"/>
        </w:rPr>
        <w:t xml:space="preserve"> support/assistance with travel will be required. </w:t>
      </w:r>
      <w:r w:rsidR="00F05837">
        <w:rPr>
          <w:rFonts w:ascii="Arial" w:hAnsi="Arial" w:cs="Arial"/>
          <w:sz w:val="24"/>
          <w:szCs w:val="24"/>
        </w:rPr>
        <w:t>To establish this</w:t>
      </w:r>
      <w:r w:rsidR="00EF14A6" w:rsidRPr="000B61D4">
        <w:rPr>
          <w:rFonts w:ascii="Arial" w:hAnsi="Arial" w:cs="Arial"/>
          <w:sz w:val="24"/>
          <w:szCs w:val="24"/>
        </w:rPr>
        <w:t>,</w:t>
      </w:r>
      <w:r w:rsidRPr="000B61D4">
        <w:rPr>
          <w:rFonts w:ascii="Arial" w:hAnsi="Arial" w:cs="Arial"/>
          <w:sz w:val="24"/>
          <w:szCs w:val="24"/>
        </w:rPr>
        <w:t xml:space="preserve"> the </w:t>
      </w:r>
      <w:r w:rsidR="00EF14A6" w:rsidRPr="000B61D4">
        <w:rPr>
          <w:rFonts w:ascii="Arial" w:hAnsi="Arial" w:cs="Arial"/>
          <w:sz w:val="24"/>
          <w:szCs w:val="24"/>
        </w:rPr>
        <w:t>HSCP</w:t>
      </w:r>
      <w:r w:rsidRPr="000B61D4">
        <w:rPr>
          <w:rFonts w:ascii="Arial" w:hAnsi="Arial" w:cs="Arial"/>
          <w:sz w:val="24"/>
          <w:szCs w:val="24"/>
        </w:rPr>
        <w:t xml:space="preserve"> will </w:t>
      </w:r>
      <w:r w:rsidR="00F05837" w:rsidRPr="00F05837">
        <w:rPr>
          <w:rFonts w:ascii="Arial" w:hAnsi="Arial" w:cs="Arial"/>
          <w:sz w:val="24"/>
          <w:szCs w:val="24"/>
        </w:rPr>
        <w:t>consider</w:t>
      </w:r>
      <w:r w:rsidR="00F05837">
        <w:rPr>
          <w:rFonts w:ascii="Arial" w:hAnsi="Arial" w:cs="Arial"/>
          <w:sz w:val="24"/>
          <w:szCs w:val="24"/>
        </w:rPr>
        <w:t xml:space="preserve"> (as part of </w:t>
      </w:r>
      <w:r w:rsidR="00EF14A6" w:rsidRPr="000B61D4">
        <w:rPr>
          <w:rFonts w:ascii="Arial" w:hAnsi="Arial" w:cs="Arial"/>
          <w:sz w:val="24"/>
          <w:szCs w:val="24"/>
        </w:rPr>
        <w:t>a</w:t>
      </w:r>
      <w:r w:rsidR="004716DB">
        <w:rPr>
          <w:rFonts w:ascii="Arial" w:hAnsi="Arial" w:cs="Arial"/>
          <w:sz w:val="24"/>
          <w:szCs w:val="24"/>
        </w:rPr>
        <w:t xml:space="preserve"> social work</w:t>
      </w:r>
      <w:r w:rsidR="00EF14A6" w:rsidRPr="000B61D4">
        <w:rPr>
          <w:rFonts w:ascii="Arial" w:hAnsi="Arial" w:cs="Arial"/>
          <w:sz w:val="24"/>
          <w:szCs w:val="24"/>
        </w:rPr>
        <w:t xml:space="preserve"> assessment </w:t>
      </w:r>
      <w:r w:rsidR="00F05837">
        <w:rPr>
          <w:rFonts w:ascii="Arial" w:hAnsi="Arial" w:cs="Arial"/>
          <w:sz w:val="24"/>
          <w:szCs w:val="24"/>
        </w:rPr>
        <w:t>for people with critical and substantial needs)</w:t>
      </w:r>
      <w:r w:rsidR="00EF14A6" w:rsidRPr="000B61D4">
        <w:rPr>
          <w:rFonts w:ascii="Arial" w:hAnsi="Arial" w:cs="Arial"/>
          <w:sz w:val="24"/>
          <w:szCs w:val="24"/>
        </w:rPr>
        <w:t xml:space="preserve"> </w:t>
      </w:r>
      <w:r w:rsidRPr="000B61D4">
        <w:rPr>
          <w:rFonts w:ascii="Arial" w:hAnsi="Arial" w:cs="Arial"/>
          <w:sz w:val="24"/>
          <w:szCs w:val="24"/>
        </w:rPr>
        <w:t>all available transport options to ensure that the person’s individual outcomes</w:t>
      </w:r>
      <w:r w:rsidR="00EF14A6" w:rsidRPr="000B61D4">
        <w:rPr>
          <w:rFonts w:ascii="Arial" w:hAnsi="Arial" w:cs="Arial"/>
          <w:sz w:val="24"/>
          <w:szCs w:val="24"/>
        </w:rPr>
        <w:t xml:space="preserve"> can be met</w:t>
      </w:r>
      <w:r w:rsidRPr="000B61D4">
        <w:rPr>
          <w:rFonts w:ascii="Arial" w:hAnsi="Arial" w:cs="Arial"/>
          <w:sz w:val="24"/>
          <w:szCs w:val="24"/>
        </w:rPr>
        <w:t xml:space="preserve">, in the most cost effective </w:t>
      </w:r>
      <w:r w:rsidR="004716DB">
        <w:rPr>
          <w:rFonts w:ascii="Arial" w:hAnsi="Arial" w:cs="Arial"/>
          <w:sz w:val="24"/>
          <w:szCs w:val="24"/>
        </w:rPr>
        <w:t>way, ensuring a</w:t>
      </w:r>
      <w:r w:rsidRPr="000B61D4">
        <w:rPr>
          <w:rFonts w:ascii="Arial" w:hAnsi="Arial" w:cs="Arial"/>
          <w:sz w:val="24"/>
          <w:szCs w:val="24"/>
        </w:rPr>
        <w:t xml:space="preserve"> safe mode of transport.</w:t>
      </w:r>
      <w:r w:rsidR="00566F7A" w:rsidRPr="000B61D4">
        <w:rPr>
          <w:rFonts w:ascii="Arial" w:hAnsi="Arial" w:cs="Arial"/>
          <w:sz w:val="24"/>
          <w:szCs w:val="24"/>
        </w:rPr>
        <w:t xml:space="preserve"> Assisted transport provision </w:t>
      </w:r>
      <w:r w:rsidR="00943DE1" w:rsidRPr="000B61D4">
        <w:rPr>
          <w:rFonts w:ascii="Arial" w:hAnsi="Arial" w:cs="Arial"/>
          <w:sz w:val="24"/>
          <w:szCs w:val="24"/>
        </w:rPr>
        <w:t xml:space="preserve">will </w:t>
      </w:r>
      <w:r w:rsidR="00566F7A" w:rsidRPr="000B61D4">
        <w:rPr>
          <w:rFonts w:ascii="Arial" w:hAnsi="Arial" w:cs="Arial"/>
          <w:sz w:val="24"/>
          <w:szCs w:val="24"/>
        </w:rPr>
        <w:t>only be granted once all other options have been considered, evidenced, and recorded</w:t>
      </w:r>
      <w:r w:rsidR="00B760F2" w:rsidRPr="000B61D4">
        <w:rPr>
          <w:rFonts w:ascii="Arial" w:hAnsi="Arial" w:cs="Arial"/>
          <w:sz w:val="24"/>
          <w:szCs w:val="24"/>
        </w:rPr>
        <w:t xml:space="preserve"> and will be </w:t>
      </w:r>
      <w:r w:rsidR="002E284B" w:rsidRPr="000B61D4">
        <w:rPr>
          <w:rFonts w:ascii="Arial" w:hAnsi="Arial" w:cs="Arial"/>
          <w:sz w:val="24"/>
          <w:szCs w:val="24"/>
        </w:rPr>
        <w:t>provided</w:t>
      </w:r>
      <w:r w:rsidR="00B760F2" w:rsidRPr="000B61D4">
        <w:rPr>
          <w:rFonts w:ascii="Arial" w:hAnsi="Arial" w:cs="Arial"/>
          <w:sz w:val="24"/>
          <w:szCs w:val="24"/>
        </w:rPr>
        <w:t xml:space="preserve"> in the</w:t>
      </w:r>
      <w:r w:rsidR="002E284B" w:rsidRPr="000B61D4">
        <w:rPr>
          <w:rFonts w:ascii="Arial" w:hAnsi="Arial" w:cs="Arial"/>
          <w:sz w:val="24"/>
          <w:szCs w:val="24"/>
        </w:rPr>
        <w:t xml:space="preserve"> most efficient way.</w:t>
      </w:r>
    </w:p>
    <w:p w14:paraId="5C23C081" w14:textId="6C9F9AB0" w:rsidR="00396B78" w:rsidRPr="000B61D4" w:rsidRDefault="00E573E3" w:rsidP="00DB2656">
      <w:pPr>
        <w:pStyle w:val="Heading2"/>
        <w:rPr>
          <w:rFonts w:ascii="Arial" w:hAnsi="Arial" w:cs="Arial"/>
          <w:sz w:val="24"/>
          <w:szCs w:val="24"/>
        </w:rPr>
      </w:pPr>
      <w:r w:rsidRPr="000B61D4">
        <w:rPr>
          <w:rFonts w:ascii="Arial" w:hAnsi="Arial" w:cs="Arial"/>
          <w:sz w:val="24"/>
          <w:szCs w:val="24"/>
        </w:rPr>
        <w:t>A</w:t>
      </w:r>
      <w:r w:rsidR="00396B78" w:rsidRPr="000B61D4">
        <w:rPr>
          <w:rFonts w:ascii="Arial" w:hAnsi="Arial" w:cs="Arial"/>
          <w:sz w:val="24"/>
          <w:szCs w:val="24"/>
        </w:rPr>
        <w:t xml:space="preserve">ssisted transport will </w:t>
      </w:r>
      <w:r w:rsidR="00EF14A6" w:rsidRPr="000B61D4">
        <w:rPr>
          <w:rFonts w:ascii="Arial" w:hAnsi="Arial" w:cs="Arial"/>
          <w:sz w:val="24"/>
          <w:szCs w:val="24"/>
        </w:rPr>
        <w:t>be considered</w:t>
      </w:r>
      <w:r w:rsidR="00193BB4" w:rsidRPr="000B61D4">
        <w:rPr>
          <w:rFonts w:ascii="Arial" w:hAnsi="Arial" w:cs="Arial"/>
          <w:sz w:val="24"/>
          <w:szCs w:val="24"/>
        </w:rPr>
        <w:t xml:space="preserve"> </w:t>
      </w:r>
      <w:r w:rsidR="00EF14A6" w:rsidRPr="000B61D4">
        <w:rPr>
          <w:rFonts w:ascii="Arial" w:hAnsi="Arial" w:cs="Arial"/>
          <w:sz w:val="24"/>
          <w:szCs w:val="24"/>
        </w:rPr>
        <w:t>essential if:</w:t>
      </w:r>
    </w:p>
    <w:p w14:paraId="70DF97A7" w14:textId="77777777" w:rsidR="00DB2656" w:rsidRPr="000B61D4" w:rsidRDefault="00DB2656" w:rsidP="00DB2656">
      <w:pPr>
        <w:rPr>
          <w:rFonts w:ascii="Arial" w:hAnsi="Arial" w:cs="Arial"/>
          <w:sz w:val="24"/>
          <w:szCs w:val="24"/>
        </w:rPr>
      </w:pPr>
    </w:p>
    <w:p w14:paraId="76426846" w14:textId="54D71AEA" w:rsidR="00EF14A6" w:rsidRPr="000B61D4" w:rsidRDefault="00396B78" w:rsidP="00944B8B">
      <w:pPr>
        <w:ind w:left="412" w:hanging="412"/>
        <w:rPr>
          <w:rFonts w:ascii="Arial" w:hAnsi="Arial" w:cs="Arial"/>
          <w:sz w:val="24"/>
          <w:szCs w:val="24"/>
          <w:lang w:eastAsia="en-GB"/>
        </w:rPr>
      </w:pPr>
      <w:r w:rsidRPr="000B61D4">
        <w:rPr>
          <w:rFonts w:ascii="Arial" w:hAnsi="Arial" w:cs="Arial"/>
          <w:b/>
          <w:color w:val="000000"/>
          <w:kern w:val="2"/>
          <w:sz w:val="24"/>
          <w:szCs w:val="24"/>
          <w:lang w:eastAsia="en-GB"/>
          <w14:ligatures w14:val="standardContextual"/>
        </w:rPr>
        <w:t>•</w:t>
      </w:r>
      <w:r w:rsidRPr="000B61D4">
        <w:rPr>
          <w:rFonts w:ascii="Arial" w:hAnsi="Arial" w:cs="Arial"/>
          <w:b/>
          <w:color w:val="000000"/>
          <w:kern w:val="2"/>
          <w:sz w:val="24"/>
          <w:szCs w:val="24"/>
          <w:lang w:eastAsia="en-GB"/>
          <w14:ligatures w14:val="standardContextual"/>
        </w:rPr>
        <w:tab/>
      </w:r>
      <w:r w:rsidRPr="000B61D4">
        <w:rPr>
          <w:rFonts w:ascii="Arial" w:hAnsi="Arial" w:cs="Arial"/>
          <w:sz w:val="24"/>
          <w:szCs w:val="24"/>
          <w:lang w:eastAsia="en-GB"/>
        </w:rPr>
        <w:t xml:space="preserve">Statutory powers are in place and a person is attending a service as per </w:t>
      </w:r>
      <w:r w:rsidR="006C13E8" w:rsidRPr="000B61D4">
        <w:rPr>
          <w:rFonts w:ascii="Arial" w:hAnsi="Arial" w:cs="Arial"/>
          <w:sz w:val="24"/>
          <w:szCs w:val="24"/>
          <w:lang w:eastAsia="en-GB"/>
        </w:rPr>
        <w:t xml:space="preserve">as per an agreed </w:t>
      </w:r>
      <w:r w:rsidR="00943DE1" w:rsidRPr="000B61D4">
        <w:rPr>
          <w:rFonts w:ascii="Arial" w:hAnsi="Arial" w:cs="Arial"/>
          <w:sz w:val="24"/>
          <w:szCs w:val="24"/>
          <w:lang w:eastAsia="en-GB"/>
        </w:rPr>
        <w:t xml:space="preserve">support </w:t>
      </w:r>
      <w:r w:rsidR="006C13E8" w:rsidRPr="000B61D4">
        <w:rPr>
          <w:rFonts w:ascii="Arial" w:hAnsi="Arial" w:cs="Arial"/>
          <w:sz w:val="24"/>
          <w:szCs w:val="24"/>
          <w:lang w:eastAsia="en-GB"/>
        </w:rPr>
        <w:t xml:space="preserve">plan. </w:t>
      </w:r>
      <w:r w:rsidRPr="000B61D4">
        <w:rPr>
          <w:rFonts w:ascii="Arial" w:hAnsi="Arial" w:cs="Arial"/>
          <w:sz w:val="24"/>
          <w:szCs w:val="24"/>
          <w:lang w:eastAsia="en-GB"/>
        </w:rPr>
        <w:t xml:space="preserve">(See section 27 of Mental Health Care and Treatment (Scotland) Act 2003) </w:t>
      </w:r>
      <w:hyperlink r:id="rId11" w:history="1">
        <w:r w:rsidR="00EF14A6" w:rsidRPr="000B61D4">
          <w:rPr>
            <w:rStyle w:val="Hyperlink"/>
            <w:rFonts w:ascii="Arial" w:hAnsi="Arial" w:cs="Arial"/>
            <w:sz w:val="24"/>
            <w:szCs w:val="24"/>
            <w:lang w:eastAsia="en-GB"/>
          </w:rPr>
          <w:t>https://www.legislation.gov.uk/asp/2003/13/section/27</w:t>
        </w:r>
      </w:hyperlink>
    </w:p>
    <w:p w14:paraId="3665D283" w14:textId="1D368EA5" w:rsidR="00E573E3" w:rsidRPr="000B61D4" w:rsidRDefault="00396B78" w:rsidP="00944B8B">
      <w:pPr>
        <w:ind w:left="412" w:hanging="367"/>
        <w:rPr>
          <w:rFonts w:ascii="Arial" w:hAnsi="Arial" w:cs="Arial"/>
          <w:sz w:val="24"/>
          <w:szCs w:val="24"/>
        </w:rPr>
      </w:pPr>
      <w:r w:rsidRPr="000B61D4">
        <w:rPr>
          <w:rFonts w:ascii="Arial" w:hAnsi="Arial" w:cs="Arial"/>
          <w:sz w:val="24"/>
          <w:szCs w:val="24"/>
        </w:rPr>
        <w:t>•</w:t>
      </w:r>
      <w:r w:rsidRPr="000B61D4">
        <w:rPr>
          <w:rFonts w:ascii="Arial" w:hAnsi="Arial" w:cs="Arial"/>
          <w:sz w:val="24"/>
          <w:szCs w:val="24"/>
        </w:rPr>
        <w:tab/>
        <w:t xml:space="preserve">There is no other appropriate transport alternative, due to specific health and safety issues identified by the </w:t>
      </w:r>
      <w:r w:rsidR="00E573E3" w:rsidRPr="000B61D4">
        <w:rPr>
          <w:rFonts w:ascii="Arial" w:hAnsi="Arial" w:cs="Arial"/>
          <w:sz w:val="24"/>
          <w:szCs w:val="24"/>
        </w:rPr>
        <w:t>assessment</w:t>
      </w:r>
      <w:r w:rsidRPr="000B61D4">
        <w:rPr>
          <w:rFonts w:ascii="Arial" w:hAnsi="Arial" w:cs="Arial"/>
          <w:sz w:val="24"/>
          <w:szCs w:val="24"/>
        </w:rPr>
        <w:t xml:space="preserve"> (section 27 of Mental Health Care and Treatment (Scotland) Act 2003) </w:t>
      </w:r>
      <w:hyperlink r:id="rId12" w:history="1">
        <w:r w:rsidR="00E573E3" w:rsidRPr="000B61D4">
          <w:rPr>
            <w:rStyle w:val="Hyperlink"/>
            <w:rFonts w:ascii="Arial" w:hAnsi="Arial" w:cs="Arial"/>
            <w:sz w:val="24"/>
            <w:szCs w:val="24"/>
          </w:rPr>
          <w:t>https://www.gov.scot/publications/mental-health-care-treatment-scotland-act-2003-codepractice-volume-1/pages/5/</w:t>
        </w:r>
      </w:hyperlink>
    </w:p>
    <w:p w14:paraId="726BD0E2" w14:textId="58650D43" w:rsidR="006C13E8" w:rsidRPr="000B61D4" w:rsidRDefault="00566F7A" w:rsidP="006C13E8">
      <w:pPr>
        <w:pStyle w:val="ListParagraph"/>
        <w:numPr>
          <w:ilvl w:val="0"/>
          <w:numId w:val="26"/>
        </w:numPr>
        <w:ind w:left="360"/>
        <w:rPr>
          <w:rFonts w:ascii="Arial" w:hAnsi="Arial" w:cs="Arial"/>
          <w:sz w:val="24"/>
          <w:szCs w:val="24"/>
        </w:rPr>
      </w:pPr>
      <w:r w:rsidRPr="000B61D4">
        <w:rPr>
          <w:rFonts w:ascii="Arial" w:hAnsi="Arial" w:cs="Arial"/>
          <w:sz w:val="24"/>
          <w:szCs w:val="24"/>
        </w:rPr>
        <w:t>A</w:t>
      </w:r>
      <w:r w:rsidR="006C13E8" w:rsidRPr="000B61D4">
        <w:rPr>
          <w:rFonts w:ascii="Arial" w:hAnsi="Arial" w:cs="Arial"/>
          <w:sz w:val="24"/>
          <w:szCs w:val="24"/>
        </w:rPr>
        <w:t xml:space="preserve"> person is subject to Compulsion Order under Criminal Procedure (Scotland) Act 2003</w:t>
      </w:r>
    </w:p>
    <w:p w14:paraId="20C87397" w14:textId="2A4CF147" w:rsidR="00396B78" w:rsidRPr="000B61D4" w:rsidRDefault="00396B78" w:rsidP="00944B8B">
      <w:pPr>
        <w:ind w:left="412" w:hanging="307"/>
        <w:rPr>
          <w:rFonts w:ascii="Arial" w:hAnsi="Arial" w:cs="Arial"/>
          <w:sz w:val="24"/>
          <w:szCs w:val="24"/>
          <w:highlight w:val="green"/>
          <w:lang w:eastAsia="en-GB"/>
        </w:rPr>
      </w:pPr>
      <w:r w:rsidRPr="000B61D4">
        <w:rPr>
          <w:rFonts w:ascii="Arial" w:hAnsi="Arial" w:cs="Arial"/>
          <w:sz w:val="24"/>
          <w:szCs w:val="24"/>
          <w:lang w:eastAsia="en-GB"/>
        </w:rPr>
        <w:lastRenderedPageBreak/>
        <w:t>•</w:t>
      </w:r>
      <w:r w:rsidRPr="000B61D4">
        <w:rPr>
          <w:rFonts w:ascii="Arial" w:hAnsi="Arial" w:cs="Arial"/>
          <w:sz w:val="24"/>
          <w:szCs w:val="24"/>
          <w:lang w:eastAsia="en-GB"/>
        </w:rPr>
        <w:tab/>
        <w:t xml:space="preserve">A carer is caring for more than one dependent and the competing demands mean the carer is not </w:t>
      </w:r>
      <w:r w:rsidR="00E573E3" w:rsidRPr="000B61D4">
        <w:rPr>
          <w:rFonts w:ascii="Arial" w:hAnsi="Arial" w:cs="Arial"/>
          <w:sz w:val="24"/>
          <w:szCs w:val="24"/>
        </w:rPr>
        <w:t>able</w:t>
      </w:r>
      <w:r w:rsidRPr="000B61D4">
        <w:rPr>
          <w:rFonts w:ascii="Arial" w:hAnsi="Arial" w:cs="Arial"/>
          <w:sz w:val="24"/>
          <w:szCs w:val="24"/>
          <w:lang w:eastAsia="en-GB"/>
        </w:rPr>
        <w:t xml:space="preserve"> to provide </w:t>
      </w:r>
      <w:r w:rsidR="00944B8B" w:rsidRPr="000B61D4">
        <w:rPr>
          <w:rFonts w:ascii="Arial" w:hAnsi="Arial" w:cs="Arial"/>
          <w:sz w:val="24"/>
          <w:szCs w:val="24"/>
        </w:rPr>
        <w:t xml:space="preserve">any </w:t>
      </w:r>
      <w:r w:rsidRPr="000B61D4">
        <w:rPr>
          <w:rFonts w:ascii="Arial" w:hAnsi="Arial" w:cs="Arial"/>
          <w:sz w:val="24"/>
          <w:szCs w:val="24"/>
          <w:lang w:eastAsia="en-GB"/>
        </w:rPr>
        <w:t>assistance with transport</w:t>
      </w:r>
      <w:r w:rsidR="00944B8B" w:rsidRPr="000B61D4">
        <w:rPr>
          <w:rFonts w:ascii="Arial" w:hAnsi="Arial" w:cs="Arial"/>
          <w:sz w:val="24"/>
          <w:szCs w:val="24"/>
        </w:rPr>
        <w:t xml:space="preserve">. This should be identified </w:t>
      </w:r>
      <w:r w:rsidRPr="000B61D4">
        <w:rPr>
          <w:rFonts w:ascii="Arial" w:hAnsi="Arial" w:cs="Arial"/>
          <w:sz w:val="24"/>
          <w:szCs w:val="24"/>
          <w:lang w:eastAsia="en-GB"/>
        </w:rPr>
        <w:t>as an outcome approved through a</w:t>
      </w:r>
      <w:r w:rsidR="00E573E3" w:rsidRPr="000B61D4">
        <w:rPr>
          <w:rFonts w:ascii="Arial" w:hAnsi="Arial" w:cs="Arial"/>
          <w:sz w:val="24"/>
          <w:szCs w:val="24"/>
        </w:rPr>
        <w:t>n Adult Carer</w:t>
      </w:r>
      <w:r w:rsidRPr="000B61D4">
        <w:rPr>
          <w:rFonts w:ascii="Arial" w:hAnsi="Arial" w:cs="Arial"/>
          <w:sz w:val="24"/>
          <w:szCs w:val="24"/>
          <w:lang w:eastAsia="en-GB"/>
        </w:rPr>
        <w:t xml:space="preserve"> Assessment </w:t>
      </w:r>
      <w:r w:rsidR="00EF14A6" w:rsidRPr="000B61D4">
        <w:rPr>
          <w:rFonts w:ascii="Arial" w:hAnsi="Arial" w:cs="Arial"/>
          <w:sz w:val="24"/>
          <w:szCs w:val="24"/>
          <w:lang w:eastAsia="en-GB"/>
        </w:rPr>
        <w:t>conducted by</w:t>
      </w:r>
      <w:r w:rsidRPr="000B61D4">
        <w:rPr>
          <w:rFonts w:ascii="Arial" w:hAnsi="Arial" w:cs="Arial"/>
          <w:sz w:val="24"/>
          <w:szCs w:val="24"/>
          <w:lang w:eastAsia="en-GB"/>
        </w:rPr>
        <w:t xml:space="preserve"> </w:t>
      </w:r>
      <w:r w:rsidR="00944B8B" w:rsidRPr="000B61D4">
        <w:rPr>
          <w:rFonts w:ascii="Arial" w:hAnsi="Arial" w:cs="Arial"/>
          <w:sz w:val="24"/>
          <w:szCs w:val="24"/>
        </w:rPr>
        <w:t>Adult Social Work</w:t>
      </w:r>
      <w:r w:rsidR="003F2DC3" w:rsidRPr="000B61D4">
        <w:rPr>
          <w:rFonts w:ascii="Arial" w:hAnsi="Arial" w:cs="Arial"/>
          <w:sz w:val="24"/>
          <w:szCs w:val="24"/>
        </w:rPr>
        <w:t>.</w:t>
      </w:r>
      <w:r w:rsidR="00944B8B" w:rsidRPr="000B61D4">
        <w:rPr>
          <w:rFonts w:ascii="Arial" w:hAnsi="Arial" w:cs="Arial"/>
          <w:sz w:val="24"/>
          <w:szCs w:val="24"/>
        </w:rPr>
        <w:t xml:space="preserve"> </w:t>
      </w:r>
    </w:p>
    <w:p w14:paraId="402E5555" w14:textId="059844EC" w:rsidR="00396B78" w:rsidRPr="000B61D4" w:rsidRDefault="00396B78" w:rsidP="00944B8B">
      <w:pPr>
        <w:ind w:left="412" w:hanging="367"/>
        <w:rPr>
          <w:rFonts w:ascii="Arial" w:hAnsi="Arial" w:cs="Arial"/>
          <w:sz w:val="24"/>
          <w:szCs w:val="24"/>
          <w:lang w:eastAsia="en-GB"/>
        </w:rPr>
      </w:pPr>
      <w:r w:rsidRPr="000B61D4">
        <w:rPr>
          <w:rFonts w:ascii="Arial" w:hAnsi="Arial" w:cs="Arial"/>
          <w:sz w:val="24"/>
          <w:szCs w:val="24"/>
          <w:lang w:eastAsia="en-GB"/>
        </w:rPr>
        <w:t>•</w:t>
      </w:r>
      <w:r w:rsidRPr="000B61D4">
        <w:rPr>
          <w:rFonts w:ascii="Arial" w:hAnsi="Arial" w:cs="Arial"/>
          <w:sz w:val="24"/>
          <w:szCs w:val="24"/>
          <w:lang w:eastAsia="en-GB"/>
        </w:rPr>
        <w:tab/>
        <w:t xml:space="preserve">An assessed risk of financial hardship has been identified and a failure to provide assisted transport could lead to greater expense </w:t>
      </w:r>
      <w:r w:rsidR="00E573E3" w:rsidRPr="000B61D4">
        <w:rPr>
          <w:rFonts w:ascii="Arial" w:hAnsi="Arial" w:cs="Arial"/>
          <w:sz w:val="24"/>
          <w:szCs w:val="24"/>
        </w:rPr>
        <w:t>later</w:t>
      </w:r>
      <w:r w:rsidRPr="000B61D4">
        <w:rPr>
          <w:rFonts w:ascii="Arial" w:hAnsi="Arial" w:cs="Arial"/>
          <w:sz w:val="24"/>
          <w:szCs w:val="24"/>
          <w:lang w:eastAsia="en-GB"/>
        </w:rPr>
        <w:t xml:space="preserve">. </w:t>
      </w:r>
      <w:r w:rsidR="00193BB4" w:rsidRPr="000B61D4">
        <w:rPr>
          <w:rFonts w:ascii="Arial" w:hAnsi="Arial" w:cs="Arial"/>
          <w:sz w:val="24"/>
          <w:szCs w:val="24"/>
          <w:lang w:eastAsia="en-GB"/>
        </w:rPr>
        <w:t xml:space="preserve">This should be identified </w:t>
      </w:r>
      <w:r w:rsidR="00EF14A6" w:rsidRPr="000B61D4">
        <w:rPr>
          <w:rFonts w:ascii="Arial" w:hAnsi="Arial" w:cs="Arial"/>
          <w:sz w:val="24"/>
          <w:szCs w:val="24"/>
          <w:lang w:eastAsia="en-GB"/>
        </w:rPr>
        <w:t>in a</w:t>
      </w:r>
      <w:r w:rsidR="00193BB4" w:rsidRPr="000B61D4">
        <w:rPr>
          <w:rFonts w:ascii="Arial" w:hAnsi="Arial" w:cs="Arial"/>
          <w:sz w:val="24"/>
          <w:szCs w:val="24"/>
          <w:lang w:eastAsia="en-GB"/>
        </w:rPr>
        <w:t>n assessment by adult social work</w:t>
      </w:r>
      <w:r w:rsidR="00EF14A6" w:rsidRPr="000B61D4">
        <w:rPr>
          <w:rFonts w:ascii="Arial" w:hAnsi="Arial" w:cs="Arial"/>
          <w:sz w:val="24"/>
          <w:szCs w:val="24"/>
          <w:lang w:eastAsia="en-GB"/>
        </w:rPr>
        <w:t>.</w:t>
      </w:r>
    </w:p>
    <w:p w14:paraId="7C0767E9" w14:textId="5EA792D2" w:rsidR="00193BB4" w:rsidRPr="000B61D4" w:rsidRDefault="00193BB4" w:rsidP="00716354">
      <w:pPr>
        <w:pStyle w:val="ListParagraph"/>
        <w:numPr>
          <w:ilvl w:val="0"/>
          <w:numId w:val="23"/>
        </w:numPr>
        <w:ind w:left="360"/>
        <w:rPr>
          <w:rFonts w:ascii="Arial" w:hAnsi="Arial" w:cs="Arial"/>
          <w:sz w:val="24"/>
          <w:szCs w:val="24"/>
          <w:lang w:eastAsia="en-GB"/>
        </w:rPr>
      </w:pPr>
      <w:r w:rsidRPr="000B61D4">
        <w:rPr>
          <w:rFonts w:ascii="Arial" w:hAnsi="Arial" w:cs="Arial"/>
          <w:sz w:val="24"/>
          <w:szCs w:val="24"/>
          <w:lang w:eastAsia="en-GB"/>
        </w:rPr>
        <w:t>Following assessment by Adult Social Work staff</w:t>
      </w:r>
      <w:r w:rsidR="00EF14A6" w:rsidRPr="000B61D4">
        <w:rPr>
          <w:rFonts w:ascii="Arial" w:hAnsi="Arial" w:cs="Arial"/>
          <w:sz w:val="24"/>
          <w:szCs w:val="24"/>
          <w:lang w:eastAsia="en-GB"/>
        </w:rPr>
        <w:t>,</w:t>
      </w:r>
      <w:r w:rsidRPr="000B61D4">
        <w:rPr>
          <w:rFonts w:ascii="Arial" w:hAnsi="Arial" w:cs="Arial"/>
          <w:sz w:val="24"/>
          <w:szCs w:val="24"/>
          <w:lang w:eastAsia="en-GB"/>
        </w:rPr>
        <w:t xml:space="preserve"> </w:t>
      </w:r>
      <w:r w:rsidR="00396B78" w:rsidRPr="000B61D4">
        <w:rPr>
          <w:rFonts w:ascii="Arial" w:hAnsi="Arial" w:cs="Arial"/>
          <w:sz w:val="24"/>
          <w:szCs w:val="24"/>
          <w:lang w:eastAsia="en-GB"/>
        </w:rPr>
        <w:t>it</w:t>
      </w:r>
      <w:r w:rsidRPr="000B61D4">
        <w:rPr>
          <w:rFonts w:ascii="Arial" w:hAnsi="Arial" w:cs="Arial"/>
          <w:sz w:val="24"/>
          <w:szCs w:val="24"/>
          <w:lang w:eastAsia="en-GB"/>
        </w:rPr>
        <w:t xml:space="preserve"> has been identified </w:t>
      </w:r>
      <w:r w:rsidR="00DB2656" w:rsidRPr="000B61D4">
        <w:rPr>
          <w:rFonts w:ascii="Arial" w:hAnsi="Arial" w:cs="Arial"/>
          <w:sz w:val="24"/>
          <w:szCs w:val="24"/>
          <w:lang w:eastAsia="en-GB"/>
        </w:rPr>
        <w:t xml:space="preserve">that </w:t>
      </w:r>
      <w:r w:rsidR="004716DB">
        <w:rPr>
          <w:rFonts w:ascii="Arial" w:hAnsi="Arial" w:cs="Arial"/>
          <w:sz w:val="24"/>
          <w:szCs w:val="24"/>
          <w:lang w:eastAsia="en-GB"/>
        </w:rPr>
        <w:t xml:space="preserve">the person meets the eligibility criteria and </w:t>
      </w:r>
      <w:r w:rsidR="00DB2656" w:rsidRPr="000B61D4">
        <w:rPr>
          <w:rFonts w:ascii="Arial" w:hAnsi="Arial" w:cs="Arial"/>
          <w:sz w:val="24"/>
          <w:szCs w:val="24"/>
          <w:lang w:eastAsia="en-GB"/>
        </w:rPr>
        <w:t>assisted</w:t>
      </w:r>
      <w:r w:rsidRPr="000B61D4">
        <w:rPr>
          <w:rFonts w:ascii="Arial" w:hAnsi="Arial" w:cs="Arial"/>
          <w:sz w:val="24"/>
          <w:szCs w:val="24"/>
          <w:lang w:eastAsia="en-GB"/>
        </w:rPr>
        <w:t xml:space="preserve"> transport </w:t>
      </w:r>
      <w:r w:rsidR="00396B78" w:rsidRPr="000B61D4">
        <w:rPr>
          <w:rFonts w:ascii="Arial" w:hAnsi="Arial" w:cs="Arial"/>
          <w:sz w:val="24"/>
          <w:szCs w:val="24"/>
          <w:lang w:eastAsia="en-GB"/>
        </w:rPr>
        <w:t xml:space="preserve">is essential in enabling the person to </w:t>
      </w:r>
      <w:r w:rsidR="00EF14A6" w:rsidRPr="000B61D4">
        <w:rPr>
          <w:rFonts w:ascii="Arial" w:hAnsi="Arial" w:cs="Arial"/>
          <w:sz w:val="24"/>
          <w:szCs w:val="24"/>
          <w:lang w:eastAsia="en-GB"/>
        </w:rPr>
        <w:t>meet their identified outcomes using</w:t>
      </w:r>
      <w:r w:rsidR="00396B78" w:rsidRPr="000B61D4">
        <w:rPr>
          <w:rFonts w:ascii="Arial" w:hAnsi="Arial" w:cs="Arial"/>
          <w:sz w:val="24"/>
          <w:szCs w:val="24"/>
          <w:lang w:eastAsia="en-GB"/>
        </w:rPr>
        <w:t xml:space="preserve"> community </w:t>
      </w:r>
      <w:r w:rsidR="00EF14A6" w:rsidRPr="000B61D4">
        <w:rPr>
          <w:rFonts w:ascii="Arial" w:hAnsi="Arial" w:cs="Arial"/>
          <w:sz w:val="24"/>
          <w:szCs w:val="24"/>
          <w:lang w:eastAsia="en-GB"/>
        </w:rPr>
        <w:t xml:space="preserve">support </w:t>
      </w:r>
      <w:r w:rsidR="00396B78" w:rsidRPr="000B61D4">
        <w:rPr>
          <w:rFonts w:ascii="Arial" w:hAnsi="Arial" w:cs="Arial"/>
          <w:sz w:val="24"/>
          <w:szCs w:val="24"/>
          <w:lang w:eastAsia="en-GB"/>
        </w:rPr>
        <w:t>or rehabilitation services and their own financial resources</w:t>
      </w:r>
      <w:r w:rsidR="00DB2656" w:rsidRPr="000B61D4">
        <w:rPr>
          <w:rFonts w:ascii="Arial" w:hAnsi="Arial" w:cs="Arial"/>
          <w:sz w:val="24"/>
          <w:szCs w:val="24"/>
          <w:lang w:eastAsia="en-GB"/>
        </w:rPr>
        <w:t xml:space="preserve"> (</w:t>
      </w:r>
      <w:r w:rsidR="00396B78" w:rsidRPr="000B61D4">
        <w:rPr>
          <w:rFonts w:ascii="Arial" w:hAnsi="Arial" w:cs="Arial"/>
          <w:sz w:val="24"/>
          <w:szCs w:val="24"/>
          <w:lang w:eastAsia="en-GB"/>
        </w:rPr>
        <w:t xml:space="preserve">including </w:t>
      </w:r>
      <w:r w:rsidR="00566F7A" w:rsidRPr="000B61D4">
        <w:rPr>
          <w:rFonts w:ascii="Arial" w:hAnsi="Arial" w:cs="Arial"/>
          <w:sz w:val="24"/>
          <w:szCs w:val="24"/>
          <w:lang w:eastAsia="en-GB"/>
        </w:rPr>
        <w:t>any benefits</w:t>
      </w:r>
      <w:r w:rsidR="004716DB">
        <w:rPr>
          <w:rFonts w:ascii="Arial" w:hAnsi="Arial" w:cs="Arial"/>
          <w:sz w:val="24"/>
          <w:szCs w:val="24"/>
          <w:lang w:eastAsia="en-GB"/>
        </w:rPr>
        <w:t xml:space="preserve"> and mobility allowance</w:t>
      </w:r>
      <w:r w:rsidR="00DB2656" w:rsidRPr="000B61D4">
        <w:rPr>
          <w:rFonts w:ascii="Arial" w:hAnsi="Arial" w:cs="Arial"/>
          <w:sz w:val="24"/>
          <w:szCs w:val="24"/>
          <w:lang w:eastAsia="en-GB"/>
        </w:rPr>
        <w:t>)</w:t>
      </w:r>
      <w:r w:rsidR="00396B78" w:rsidRPr="000B61D4">
        <w:rPr>
          <w:rFonts w:ascii="Arial" w:hAnsi="Arial" w:cs="Arial"/>
          <w:sz w:val="24"/>
          <w:szCs w:val="24"/>
          <w:lang w:eastAsia="en-GB"/>
        </w:rPr>
        <w:t xml:space="preserve"> have been exhausted and will not meet such costs. </w:t>
      </w:r>
    </w:p>
    <w:p w14:paraId="147CBE3A" w14:textId="66215C75" w:rsidR="00193BB4" w:rsidRPr="000B61D4" w:rsidRDefault="00943DE1" w:rsidP="00DB2656">
      <w:pPr>
        <w:pStyle w:val="Heading2"/>
        <w:rPr>
          <w:rFonts w:ascii="Arial" w:hAnsi="Arial" w:cs="Arial"/>
          <w:sz w:val="24"/>
          <w:szCs w:val="24"/>
          <w:lang w:eastAsia="en-GB"/>
        </w:rPr>
      </w:pPr>
      <w:r w:rsidRPr="000B61D4">
        <w:rPr>
          <w:rFonts w:ascii="Arial" w:hAnsi="Arial" w:cs="Arial"/>
          <w:sz w:val="24"/>
          <w:szCs w:val="24"/>
          <w:lang w:eastAsia="en-GB"/>
        </w:rPr>
        <w:t xml:space="preserve"> </w:t>
      </w:r>
      <w:r w:rsidR="00193BB4" w:rsidRPr="000B61D4">
        <w:rPr>
          <w:rFonts w:ascii="Arial" w:hAnsi="Arial" w:cs="Arial"/>
          <w:sz w:val="24"/>
          <w:szCs w:val="24"/>
          <w:lang w:eastAsia="en-GB"/>
        </w:rPr>
        <w:t>Assisted transport will not be provided:</w:t>
      </w:r>
    </w:p>
    <w:p w14:paraId="563B6D6F" w14:textId="77777777" w:rsidR="00DB2656" w:rsidRPr="000B61D4" w:rsidRDefault="00DB2656" w:rsidP="00DB2656">
      <w:pPr>
        <w:rPr>
          <w:rFonts w:ascii="Arial" w:hAnsi="Arial" w:cs="Arial"/>
          <w:sz w:val="24"/>
          <w:szCs w:val="24"/>
          <w:lang w:eastAsia="en-GB"/>
        </w:rPr>
      </w:pPr>
    </w:p>
    <w:p w14:paraId="313F83AB" w14:textId="39326B16" w:rsidR="00CF06F7" w:rsidRPr="000B61D4" w:rsidRDefault="00CF06F7" w:rsidP="00CF06F7">
      <w:pPr>
        <w:pStyle w:val="ListParagraph"/>
        <w:numPr>
          <w:ilvl w:val="0"/>
          <w:numId w:val="29"/>
        </w:numPr>
        <w:rPr>
          <w:rFonts w:ascii="Arial" w:hAnsi="Arial" w:cs="Arial"/>
          <w:sz w:val="24"/>
          <w:szCs w:val="24"/>
        </w:rPr>
      </w:pPr>
      <w:r w:rsidRPr="000B61D4">
        <w:rPr>
          <w:rFonts w:ascii="Arial" w:hAnsi="Arial" w:cs="Arial"/>
          <w:sz w:val="24"/>
          <w:szCs w:val="24"/>
          <w:lang w:eastAsia="en-GB"/>
        </w:rPr>
        <w:t>Where a</w:t>
      </w:r>
      <w:r w:rsidR="00F05837">
        <w:rPr>
          <w:rFonts w:ascii="Arial" w:hAnsi="Arial" w:cs="Arial"/>
          <w:sz w:val="24"/>
          <w:szCs w:val="24"/>
          <w:lang w:eastAsia="en-GB"/>
        </w:rPr>
        <w:t>n assessment or</w:t>
      </w:r>
      <w:r w:rsidRPr="000B61D4">
        <w:rPr>
          <w:rFonts w:ascii="Arial" w:hAnsi="Arial" w:cs="Arial"/>
          <w:sz w:val="24"/>
          <w:szCs w:val="24"/>
          <w:lang w:eastAsia="en-GB"/>
        </w:rPr>
        <w:t xml:space="preserve"> risk assessment demonstrates that the person is able to walk and /or use mobility aids, either independently or with the support of others to get to a local community service (including </w:t>
      </w:r>
      <w:r w:rsidRPr="000B61D4">
        <w:rPr>
          <w:rFonts w:ascii="Arial" w:hAnsi="Arial" w:cs="Arial"/>
          <w:sz w:val="24"/>
          <w:szCs w:val="24"/>
        </w:rPr>
        <w:t>Further Education</w:t>
      </w:r>
      <w:r w:rsidRPr="000B61D4">
        <w:rPr>
          <w:rFonts w:ascii="Arial" w:hAnsi="Arial" w:cs="Arial"/>
          <w:sz w:val="24"/>
          <w:szCs w:val="24"/>
          <w:lang w:eastAsia="en-GB"/>
        </w:rPr>
        <w:t>)</w:t>
      </w:r>
      <w:r w:rsidR="00566F7A" w:rsidRPr="000B61D4">
        <w:rPr>
          <w:rFonts w:ascii="Arial" w:hAnsi="Arial" w:cs="Arial"/>
          <w:sz w:val="24"/>
          <w:szCs w:val="24"/>
          <w:lang w:eastAsia="en-GB"/>
        </w:rPr>
        <w:t>.</w:t>
      </w:r>
      <w:r w:rsidRPr="000B61D4">
        <w:rPr>
          <w:rFonts w:ascii="Arial" w:hAnsi="Arial" w:cs="Arial"/>
          <w:sz w:val="24"/>
          <w:szCs w:val="24"/>
          <w:lang w:eastAsia="en-GB"/>
        </w:rPr>
        <w:t xml:space="preserve"> </w:t>
      </w:r>
    </w:p>
    <w:p w14:paraId="21148123" w14:textId="048A1460" w:rsidR="00193BB4" w:rsidRPr="000B61D4" w:rsidRDefault="00CF06F7" w:rsidP="00CF06F7">
      <w:pPr>
        <w:pStyle w:val="ListParagraph"/>
        <w:numPr>
          <w:ilvl w:val="0"/>
          <w:numId w:val="29"/>
        </w:numPr>
        <w:rPr>
          <w:rFonts w:ascii="Arial" w:hAnsi="Arial" w:cs="Arial"/>
          <w:sz w:val="24"/>
          <w:szCs w:val="24"/>
        </w:rPr>
      </w:pPr>
      <w:r w:rsidRPr="000B61D4">
        <w:rPr>
          <w:rFonts w:ascii="Arial" w:hAnsi="Arial" w:cs="Arial"/>
          <w:sz w:val="24"/>
          <w:szCs w:val="24"/>
          <w:lang w:eastAsia="en-GB"/>
        </w:rPr>
        <w:t xml:space="preserve">Where the person can use public or community transport, such as voluntary transport (for </w:t>
      </w:r>
      <w:r w:rsidR="00566F7A" w:rsidRPr="000B61D4">
        <w:rPr>
          <w:rFonts w:ascii="Arial" w:hAnsi="Arial" w:cs="Arial"/>
          <w:sz w:val="24"/>
          <w:szCs w:val="24"/>
          <w:lang w:eastAsia="en-GB"/>
        </w:rPr>
        <w:t>example, Dial</w:t>
      </w:r>
      <w:r w:rsidRPr="000B61D4">
        <w:rPr>
          <w:rFonts w:ascii="Arial" w:hAnsi="Arial" w:cs="Arial"/>
          <w:sz w:val="24"/>
          <w:szCs w:val="24"/>
          <w:lang w:eastAsia="en-GB"/>
        </w:rPr>
        <w:t xml:space="preserve"> -a-Ride, Taxi card), either independently or with support to get to and from community activities, including Further Education.</w:t>
      </w:r>
    </w:p>
    <w:p w14:paraId="4D4BFAEF" w14:textId="67FDA6D8" w:rsidR="009866D3" w:rsidRPr="000B61D4" w:rsidRDefault="00193BB4" w:rsidP="00CF06F7">
      <w:pPr>
        <w:pStyle w:val="ListParagraph"/>
        <w:numPr>
          <w:ilvl w:val="0"/>
          <w:numId w:val="29"/>
        </w:numPr>
        <w:rPr>
          <w:rFonts w:ascii="Arial" w:hAnsi="Arial" w:cs="Arial"/>
          <w:sz w:val="24"/>
          <w:szCs w:val="24"/>
        </w:rPr>
      </w:pPr>
      <w:r w:rsidRPr="000B61D4">
        <w:rPr>
          <w:rFonts w:ascii="Arial" w:hAnsi="Arial" w:cs="Arial"/>
          <w:sz w:val="24"/>
          <w:szCs w:val="24"/>
        </w:rPr>
        <w:t>Where the service user is in receipt of benefits</w:t>
      </w:r>
      <w:r w:rsidR="00990C61" w:rsidRPr="000B61D4">
        <w:rPr>
          <w:rFonts w:ascii="Arial" w:hAnsi="Arial" w:cs="Arial"/>
          <w:sz w:val="24"/>
          <w:szCs w:val="24"/>
        </w:rPr>
        <w:t xml:space="preserve"> and/or sufficient income</w:t>
      </w:r>
      <w:r w:rsidRPr="000B61D4">
        <w:rPr>
          <w:rFonts w:ascii="Arial" w:hAnsi="Arial" w:cs="Arial"/>
          <w:sz w:val="24"/>
          <w:szCs w:val="24"/>
        </w:rPr>
        <w:t xml:space="preserve"> to facilitate their mobility needs and it is considered reasonable for them to utilise the benefit for travel/transport purposes</w:t>
      </w:r>
      <w:r w:rsidR="00CF06F7" w:rsidRPr="000B61D4">
        <w:rPr>
          <w:rFonts w:ascii="Arial" w:hAnsi="Arial" w:cs="Arial"/>
          <w:sz w:val="24"/>
          <w:szCs w:val="24"/>
        </w:rPr>
        <w:t xml:space="preserve"> (</w:t>
      </w:r>
      <w:r w:rsidRPr="000B61D4">
        <w:rPr>
          <w:rFonts w:ascii="Arial" w:hAnsi="Arial" w:cs="Arial"/>
          <w:sz w:val="24"/>
          <w:szCs w:val="24"/>
        </w:rPr>
        <w:t>unless the benefit is insufficient to meet the person</w:t>
      </w:r>
      <w:r w:rsidR="006C13E8" w:rsidRPr="000B61D4">
        <w:rPr>
          <w:rFonts w:ascii="Arial" w:hAnsi="Arial" w:cs="Arial"/>
          <w:sz w:val="24"/>
          <w:szCs w:val="24"/>
        </w:rPr>
        <w:t>’</w:t>
      </w:r>
      <w:r w:rsidRPr="000B61D4">
        <w:rPr>
          <w:rFonts w:ascii="Arial" w:hAnsi="Arial" w:cs="Arial"/>
          <w:sz w:val="24"/>
          <w:szCs w:val="24"/>
        </w:rPr>
        <w:t>s identified outcomes</w:t>
      </w:r>
      <w:r w:rsidR="00CF06F7" w:rsidRPr="000B61D4">
        <w:rPr>
          <w:rFonts w:ascii="Arial" w:hAnsi="Arial" w:cs="Arial"/>
          <w:sz w:val="24"/>
          <w:szCs w:val="24"/>
        </w:rPr>
        <w:t>)</w:t>
      </w:r>
      <w:r w:rsidRPr="000B61D4">
        <w:rPr>
          <w:rFonts w:ascii="Arial" w:hAnsi="Arial" w:cs="Arial"/>
          <w:sz w:val="24"/>
          <w:szCs w:val="24"/>
        </w:rPr>
        <w:t>.</w:t>
      </w:r>
      <w:r w:rsidR="00396B78" w:rsidRPr="000B61D4">
        <w:rPr>
          <w:rFonts w:ascii="Arial" w:hAnsi="Arial" w:cs="Arial"/>
          <w:sz w:val="24"/>
          <w:szCs w:val="24"/>
          <w:highlight w:val="green"/>
        </w:rPr>
        <w:t xml:space="preserve"> </w:t>
      </w:r>
    </w:p>
    <w:p w14:paraId="3FB901D5" w14:textId="5573B868" w:rsidR="006C13E8" w:rsidRPr="000B61D4" w:rsidRDefault="006C13E8" w:rsidP="00CF06F7">
      <w:pPr>
        <w:pStyle w:val="ListParagraph"/>
        <w:numPr>
          <w:ilvl w:val="0"/>
          <w:numId w:val="29"/>
        </w:numPr>
        <w:rPr>
          <w:rFonts w:ascii="Arial" w:hAnsi="Arial" w:cs="Arial"/>
          <w:sz w:val="24"/>
          <w:szCs w:val="24"/>
          <w:lang w:eastAsia="en-GB"/>
        </w:rPr>
      </w:pPr>
      <w:r w:rsidRPr="000B61D4">
        <w:rPr>
          <w:rFonts w:ascii="Arial" w:hAnsi="Arial" w:cs="Arial"/>
          <w:sz w:val="24"/>
          <w:szCs w:val="24"/>
          <w:lang w:eastAsia="en-GB"/>
        </w:rPr>
        <w:t xml:space="preserve">Where the person has been provided with a </w:t>
      </w:r>
      <w:r w:rsidR="00CF06F7" w:rsidRPr="000B61D4">
        <w:rPr>
          <w:rFonts w:ascii="Arial" w:hAnsi="Arial" w:cs="Arial"/>
          <w:sz w:val="24"/>
          <w:szCs w:val="24"/>
          <w:lang w:eastAsia="en-GB"/>
        </w:rPr>
        <w:t xml:space="preserve">lease </w:t>
      </w:r>
      <w:r w:rsidRPr="000B61D4">
        <w:rPr>
          <w:rFonts w:ascii="Arial" w:hAnsi="Arial" w:cs="Arial"/>
          <w:sz w:val="24"/>
          <w:szCs w:val="24"/>
          <w:lang w:eastAsia="en-GB"/>
        </w:rPr>
        <w:t xml:space="preserve">car through </w:t>
      </w:r>
      <w:r w:rsidR="00CF06F7" w:rsidRPr="000B61D4">
        <w:rPr>
          <w:rFonts w:ascii="Arial" w:hAnsi="Arial" w:cs="Arial"/>
          <w:sz w:val="24"/>
          <w:szCs w:val="24"/>
          <w:lang w:eastAsia="en-GB"/>
        </w:rPr>
        <w:t xml:space="preserve">the </w:t>
      </w:r>
      <w:r w:rsidRPr="000B61D4">
        <w:rPr>
          <w:rFonts w:ascii="Arial" w:hAnsi="Arial" w:cs="Arial"/>
          <w:sz w:val="24"/>
          <w:szCs w:val="24"/>
          <w:lang w:eastAsia="en-GB"/>
        </w:rPr>
        <w:t>Motability</w:t>
      </w:r>
      <w:r w:rsidR="00CF06F7" w:rsidRPr="000B61D4">
        <w:rPr>
          <w:rFonts w:ascii="Arial" w:hAnsi="Arial" w:cs="Arial"/>
          <w:sz w:val="24"/>
          <w:szCs w:val="24"/>
          <w:lang w:eastAsia="en-GB"/>
        </w:rPr>
        <w:t xml:space="preserve"> scheme</w:t>
      </w:r>
      <w:r w:rsidRPr="000B61D4">
        <w:rPr>
          <w:rFonts w:ascii="Arial" w:hAnsi="Arial" w:cs="Arial"/>
          <w:sz w:val="24"/>
          <w:szCs w:val="24"/>
          <w:lang w:eastAsia="en-GB"/>
        </w:rPr>
        <w:t>, or owns a privately purchased car, the expectation is that this will be made available for travel/transport needs.</w:t>
      </w:r>
    </w:p>
    <w:p w14:paraId="7C3F53E4" w14:textId="28E4D623" w:rsidR="006C13E8" w:rsidRPr="000B61D4" w:rsidRDefault="00CF06F7" w:rsidP="00CF06F7">
      <w:pPr>
        <w:pStyle w:val="ListParagraph"/>
        <w:numPr>
          <w:ilvl w:val="0"/>
          <w:numId w:val="29"/>
        </w:numPr>
        <w:jc w:val="both"/>
        <w:rPr>
          <w:rFonts w:ascii="Arial" w:hAnsi="Arial" w:cs="Arial"/>
          <w:sz w:val="24"/>
          <w:szCs w:val="24"/>
          <w:lang w:eastAsia="en-GB"/>
        </w:rPr>
      </w:pPr>
      <w:r w:rsidRPr="000B61D4">
        <w:rPr>
          <w:rFonts w:ascii="Arial" w:hAnsi="Arial" w:cs="Arial"/>
          <w:sz w:val="24"/>
          <w:szCs w:val="24"/>
          <w:lang w:eastAsia="en-GB"/>
        </w:rPr>
        <w:t xml:space="preserve">Where the person has a lease car through the Motability scheme </w:t>
      </w:r>
      <w:r w:rsidR="006C13E8" w:rsidRPr="000B61D4">
        <w:rPr>
          <w:rFonts w:ascii="Arial" w:hAnsi="Arial" w:cs="Arial"/>
          <w:sz w:val="24"/>
          <w:szCs w:val="24"/>
          <w:lang w:eastAsia="en-GB"/>
        </w:rPr>
        <w:t>of which they are not normally the driver themselves</w:t>
      </w:r>
      <w:r w:rsidRPr="000B61D4">
        <w:rPr>
          <w:rFonts w:ascii="Arial" w:hAnsi="Arial" w:cs="Arial"/>
          <w:sz w:val="24"/>
          <w:szCs w:val="24"/>
          <w:lang w:eastAsia="en-GB"/>
        </w:rPr>
        <w:t xml:space="preserve"> and t</w:t>
      </w:r>
      <w:r w:rsidR="006C13E8" w:rsidRPr="000B61D4">
        <w:rPr>
          <w:rFonts w:ascii="Arial" w:hAnsi="Arial" w:cs="Arial"/>
          <w:sz w:val="24"/>
          <w:szCs w:val="24"/>
          <w:lang w:eastAsia="en-GB"/>
        </w:rPr>
        <w:t xml:space="preserve">hey have carers </w:t>
      </w:r>
      <w:r w:rsidR="00566F7A" w:rsidRPr="000B61D4">
        <w:rPr>
          <w:rFonts w:ascii="Arial" w:hAnsi="Arial" w:cs="Arial"/>
          <w:sz w:val="24"/>
          <w:szCs w:val="24"/>
          <w:lang w:eastAsia="en-GB"/>
        </w:rPr>
        <w:t>e.g.</w:t>
      </w:r>
      <w:r w:rsidR="006C13E8" w:rsidRPr="000B61D4">
        <w:rPr>
          <w:rFonts w:ascii="Arial" w:hAnsi="Arial" w:cs="Arial"/>
          <w:sz w:val="24"/>
          <w:szCs w:val="24"/>
          <w:lang w:eastAsia="en-GB"/>
        </w:rPr>
        <w:t xml:space="preserve"> neighbours</w:t>
      </w:r>
      <w:r w:rsidRPr="000B61D4">
        <w:rPr>
          <w:rFonts w:ascii="Arial" w:hAnsi="Arial" w:cs="Arial"/>
          <w:sz w:val="24"/>
          <w:szCs w:val="24"/>
          <w:lang w:eastAsia="en-GB"/>
        </w:rPr>
        <w:t>/</w:t>
      </w:r>
      <w:r w:rsidR="006C13E8" w:rsidRPr="000B61D4">
        <w:rPr>
          <w:rFonts w:ascii="Arial" w:hAnsi="Arial" w:cs="Arial"/>
          <w:sz w:val="24"/>
          <w:szCs w:val="24"/>
          <w:lang w:eastAsia="en-GB"/>
        </w:rPr>
        <w:t xml:space="preserve"> family/friends who are able to transport them. The willingness and/or ability of a carer to undertake the travel/transport task must be assessed and agreed as part of the </w:t>
      </w:r>
      <w:r w:rsidRPr="000B61D4">
        <w:rPr>
          <w:rFonts w:ascii="Arial" w:hAnsi="Arial" w:cs="Arial"/>
          <w:sz w:val="24"/>
          <w:szCs w:val="24"/>
          <w:lang w:eastAsia="en-GB"/>
        </w:rPr>
        <w:t>Adult Carer</w:t>
      </w:r>
      <w:r w:rsidR="006C13E8" w:rsidRPr="000B61D4">
        <w:rPr>
          <w:rFonts w:ascii="Arial" w:hAnsi="Arial" w:cs="Arial"/>
          <w:sz w:val="24"/>
          <w:szCs w:val="24"/>
          <w:lang w:eastAsia="en-GB"/>
        </w:rPr>
        <w:t xml:space="preserve"> assessment process.  </w:t>
      </w:r>
      <w:r w:rsidR="00990C61" w:rsidRPr="000B61D4">
        <w:rPr>
          <w:rFonts w:ascii="Arial" w:hAnsi="Arial" w:cs="Arial"/>
          <w:sz w:val="24"/>
          <w:szCs w:val="24"/>
          <w:lang w:eastAsia="en-GB"/>
        </w:rPr>
        <w:t xml:space="preserve">If carer/ family unable to support service user </w:t>
      </w:r>
      <w:r w:rsidR="00E31324" w:rsidRPr="000B61D4">
        <w:rPr>
          <w:rFonts w:ascii="Arial" w:hAnsi="Arial" w:cs="Arial"/>
          <w:sz w:val="24"/>
          <w:szCs w:val="24"/>
          <w:lang w:eastAsia="en-GB"/>
        </w:rPr>
        <w:t>but a</w:t>
      </w:r>
      <w:r w:rsidR="00990C61" w:rsidRPr="000B61D4">
        <w:rPr>
          <w:rFonts w:ascii="Arial" w:hAnsi="Arial" w:cs="Arial"/>
          <w:sz w:val="24"/>
          <w:szCs w:val="24"/>
          <w:lang w:eastAsia="en-GB"/>
        </w:rPr>
        <w:t xml:space="preserve"> car has been leased through the Motability scheme then the </w:t>
      </w:r>
      <w:proofErr w:type="gramStart"/>
      <w:r w:rsidR="00990C61" w:rsidRPr="000B61D4">
        <w:rPr>
          <w:rFonts w:ascii="Arial" w:hAnsi="Arial" w:cs="Arial"/>
          <w:sz w:val="24"/>
          <w:szCs w:val="24"/>
          <w:lang w:eastAsia="en-GB"/>
        </w:rPr>
        <w:t>suitability  of</w:t>
      </w:r>
      <w:proofErr w:type="gramEnd"/>
      <w:r w:rsidR="00990C61" w:rsidRPr="000B61D4">
        <w:rPr>
          <w:rFonts w:ascii="Arial" w:hAnsi="Arial" w:cs="Arial"/>
          <w:sz w:val="24"/>
          <w:szCs w:val="24"/>
          <w:lang w:eastAsia="en-GB"/>
        </w:rPr>
        <w:t xml:space="preserve"> the lease needs to be explored. </w:t>
      </w:r>
    </w:p>
    <w:p w14:paraId="01A313EA" w14:textId="04ED224B" w:rsidR="006C13E8" w:rsidRPr="000B61D4" w:rsidRDefault="006C13E8" w:rsidP="00CF06F7">
      <w:pPr>
        <w:pStyle w:val="ListParagraph"/>
        <w:numPr>
          <w:ilvl w:val="0"/>
          <w:numId w:val="29"/>
        </w:numPr>
        <w:rPr>
          <w:rFonts w:ascii="Arial" w:hAnsi="Arial" w:cs="Arial"/>
          <w:sz w:val="24"/>
          <w:szCs w:val="24"/>
          <w:lang w:eastAsia="en-GB"/>
        </w:rPr>
      </w:pPr>
      <w:r w:rsidRPr="000B61D4">
        <w:rPr>
          <w:rFonts w:ascii="Arial" w:hAnsi="Arial" w:cs="Arial"/>
          <w:sz w:val="24"/>
          <w:szCs w:val="24"/>
          <w:lang w:eastAsia="en-GB"/>
        </w:rPr>
        <w:t xml:space="preserve">If they have a taxi card which they are able to use to attend the </w:t>
      </w:r>
      <w:r w:rsidR="00CF06F7" w:rsidRPr="000B61D4">
        <w:rPr>
          <w:rFonts w:ascii="Arial" w:hAnsi="Arial" w:cs="Arial"/>
          <w:sz w:val="24"/>
          <w:szCs w:val="24"/>
          <w:lang w:eastAsia="en-GB"/>
        </w:rPr>
        <w:t>community-based</w:t>
      </w:r>
      <w:r w:rsidRPr="000B61D4">
        <w:rPr>
          <w:rFonts w:ascii="Arial" w:hAnsi="Arial" w:cs="Arial"/>
          <w:sz w:val="24"/>
          <w:szCs w:val="24"/>
          <w:lang w:eastAsia="en-GB"/>
        </w:rPr>
        <w:t xml:space="preserve"> services and wh</w:t>
      </w:r>
      <w:r w:rsidR="00566F7A" w:rsidRPr="000B61D4">
        <w:rPr>
          <w:rFonts w:ascii="Arial" w:hAnsi="Arial" w:cs="Arial"/>
          <w:sz w:val="24"/>
          <w:szCs w:val="24"/>
          <w:lang w:eastAsia="en-GB"/>
        </w:rPr>
        <w:t>en</w:t>
      </w:r>
      <w:r w:rsidRPr="000B61D4">
        <w:rPr>
          <w:rFonts w:ascii="Arial" w:hAnsi="Arial" w:cs="Arial"/>
          <w:sz w:val="24"/>
          <w:szCs w:val="24"/>
          <w:lang w:eastAsia="en-GB"/>
        </w:rPr>
        <w:t xml:space="preserve"> used for attending a day activity </w:t>
      </w:r>
      <w:r w:rsidR="00566F7A" w:rsidRPr="000B61D4">
        <w:rPr>
          <w:rFonts w:ascii="Arial" w:hAnsi="Arial" w:cs="Arial"/>
          <w:sz w:val="24"/>
          <w:szCs w:val="24"/>
          <w:lang w:eastAsia="en-GB"/>
        </w:rPr>
        <w:t xml:space="preserve">it </w:t>
      </w:r>
      <w:r w:rsidRPr="000B61D4">
        <w:rPr>
          <w:rFonts w:ascii="Arial" w:hAnsi="Arial" w:cs="Arial"/>
          <w:sz w:val="24"/>
          <w:szCs w:val="24"/>
          <w:lang w:eastAsia="en-GB"/>
        </w:rPr>
        <w:t>does not result in an additional unmet need (</w:t>
      </w:r>
      <w:r w:rsidR="00566F7A" w:rsidRPr="000B61D4">
        <w:rPr>
          <w:rFonts w:ascii="Arial" w:hAnsi="Arial" w:cs="Arial"/>
          <w:sz w:val="24"/>
          <w:szCs w:val="24"/>
          <w:lang w:eastAsia="en-GB"/>
        </w:rPr>
        <w:t>e.g.,</w:t>
      </w:r>
      <w:r w:rsidRPr="000B61D4">
        <w:rPr>
          <w:rFonts w:ascii="Arial" w:hAnsi="Arial" w:cs="Arial"/>
          <w:sz w:val="24"/>
          <w:szCs w:val="24"/>
          <w:lang w:eastAsia="en-GB"/>
        </w:rPr>
        <w:t xml:space="preserve"> shopping can no longer be undertaken), or where a supported person’s ability to use the taxi card may be present an unreasonable level of risk.</w:t>
      </w:r>
    </w:p>
    <w:p w14:paraId="6FE44BB9" w14:textId="53E5C8BD" w:rsidR="006C13E8" w:rsidRPr="000B61D4" w:rsidRDefault="00E31324" w:rsidP="00CF06F7">
      <w:pPr>
        <w:pStyle w:val="ListParagraph"/>
        <w:numPr>
          <w:ilvl w:val="0"/>
          <w:numId w:val="29"/>
        </w:numPr>
        <w:rPr>
          <w:rFonts w:ascii="Arial" w:hAnsi="Arial" w:cs="Arial"/>
          <w:sz w:val="24"/>
          <w:szCs w:val="24"/>
          <w:lang w:eastAsia="en-GB"/>
        </w:rPr>
      </w:pPr>
      <w:r w:rsidRPr="000B61D4">
        <w:rPr>
          <w:rFonts w:ascii="Arial" w:hAnsi="Arial" w:cs="Arial"/>
          <w:sz w:val="24"/>
          <w:szCs w:val="24"/>
          <w:lang w:eastAsia="en-GB"/>
        </w:rPr>
        <w:lastRenderedPageBreak/>
        <w:t>If t</w:t>
      </w:r>
      <w:r w:rsidR="006C13E8" w:rsidRPr="000B61D4">
        <w:rPr>
          <w:rFonts w:ascii="Arial" w:hAnsi="Arial" w:cs="Arial"/>
          <w:sz w:val="24"/>
          <w:szCs w:val="24"/>
          <w:lang w:eastAsia="en-GB"/>
        </w:rPr>
        <w:t xml:space="preserve">hey have a bus pass which they are able to use to attend </w:t>
      </w:r>
      <w:r w:rsidR="00CF06F7" w:rsidRPr="000B61D4">
        <w:rPr>
          <w:rFonts w:ascii="Arial" w:hAnsi="Arial" w:cs="Arial"/>
          <w:sz w:val="24"/>
          <w:szCs w:val="24"/>
          <w:lang w:eastAsia="en-GB"/>
        </w:rPr>
        <w:t>community-based</w:t>
      </w:r>
      <w:r w:rsidR="006C13E8" w:rsidRPr="000B61D4">
        <w:rPr>
          <w:rFonts w:ascii="Arial" w:hAnsi="Arial" w:cs="Arial"/>
          <w:sz w:val="24"/>
          <w:szCs w:val="24"/>
          <w:lang w:eastAsia="en-GB"/>
        </w:rPr>
        <w:t xml:space="preserve"> services</w:t>
      </w:r>
      <w:r w:rsidR="00B72E38" w:rsidRPr="000B61D4">
        <w:rPr>
          <w:rFonts w:ascii="Arial" w:hAnsi="Arial" w:cs="Arial"/>
          <w:sz w:val="24"/>
          <w:szCs w:val="24"/>
          <w:lang w:eastAsia="en-GB"/>
        </w:rPr>
        <w:t xml:space="preserve"> but </w:t>
      </w:r>
      <w:r w:rsidR="006C13E8" w:rsidRPr="000B61D4">
        <w:rPr>
          <w:rFonts w:ascii="Arial" w:hAnsi="Arial" w:cs="Arial"/>
          <w:sz w:val="24"/>
          <w:szCs w:val="24"/>
          <w:lang w:eastAsia="en-GB"/>
        </w:rPr>
        <w:t>where a support</w:t>
      </w:r>
      <w:r w:rsidR="00CF06F7" w:rsidRPr="000B61D4">
        <w:rPr>
          <w:rFonts w:ascii="Arial" w:hAnsi="Arial" w:cs="Arial"/>
          <w:sz w:val="24"/>
          <w:szCs w:val="24"/>
          <w:lang w:eastAsia="en-GB"/>
        </w:rPr>
        <w:t>e</w:t>
      </w:r>
      <w:r w:rsidR="006C13E8" w:rsidRPr="000B61D4">
        <w:rPr>
          <w:rFonts w:ascii="Arial" w:hAnsi="Arial" w:cs="Arial"/>
          <w:sz w:val="24"/>
          <w:szCs w:val="24"/>
          <w:lang w:eastAsia="en-GB"/>
        </w:rPr>
        <w:t xml:space="preserve">d person’s ability to use the bus pass may present </w:t>
      </w:r>
      <w:r w:rsidR="00F05837" w:rsidRPr="000B61D4">
        <w:rPr>
          <w:rFonts w:ascii="Arial" w:hAnsi="Arial" w:cs="Arial"/>
          <w:sz w:val="24"/>
          <w:szCs w:val="24"/>
          <w:lang w:eastAsia="en-GB"/>
        </w:rPr>
        <w:t>an unreasonable</w:t>
      </w:r>
      <w:r w:rsidR="006C13E8" w:rsidRPr="000B61D4">
        <w:rPr>
          <w:rFonts w:ascii="Arial" w:hAnsi="Arial" w:cs="Arial"/>
          <w:sz w:val="24"/>
          <w:szCs w:val="24"/>
          <w:lang w:eastAsia="en-GB"/>
        </w:rPr>
        <w:t xml:space="preserve"> level of risk. </w:t>
      </w:r>
      <w:r w:rsidR="00990C61" w:rsidRPr="000B61D4">
        <w:rPr>
          <w:rFonts w:ascii="Arial" w:hAnsi="Arial" w:cs="Arial"/>
          <w:sz w:val="24"/>
          <w:szCs w:val="24"/>
          <w:lang w:eastAsia="en-GB"/>
        </w:rPr>
        <w:t xml:space="preserve"> </w:t>
      </w:r>
    </w:p>
    <w:p w14:paraId="19836E10" w14:textId="77777777" w:rsidR="006C13E8" w:rsidRPr="000B61D4" w:rsidRDefault="006C13E8" w:rsidP="00CF06F7">
      <w:pPr>
        <w:pStyle w:val="ListParagraph"/>
        <w:numPr>
          <w:ilvl w:val="0"/>
          <w:numId w:val="29"/>
        </w:numPr>
        <w:rPr>
          <w:rFonts w:ascii="Arial" w:hAnsi="Arial" w:cs="Arial"/>
          <w:sz w:val="24"/>
          <w:szCs w:val="24"/>
          <w:lang w:eastAsia="en-GB"/>
        </w:rPr>
      </w:pPr>
      <w:r w:rsidRPr="000B61D4">
        <w:rPr>
          <w:rFonts w:ascii="Arial" w:hAnsi="Arial" w:cs="Arial"/>
          <w:sz w:val="24"/>
          <w:szCs w:val="24"/>
          <w:lang w:eastAsia="en-GB"/>
        </w:rPr>
        <w:t>The willingness and/or ability of a carer to undertake the travel/transport task must be assessed and agreed as part of the assessment process.  It is acknowledged and understood that some identified conditions mean that a person’s physical or mental ability may fluctuate – this should be reflected in the assessment.</w:t>
      </w:r>
    </w:p>
    <w:p w14:paraId="11D0B687" w14:textId="6D810381" w:rsidR="00DB2656" w:rsidRPr="000B61D4" w:rsidRDefault="00C87AF4" w:rsidP="00DB2656">
      <w:pPr>
        <w:pStyle w:val="Heading1"/>
        <w:rPr>
          <w:rFonts w:ascii="Arial" w:hAnsi="Arial" w:cs="Arial"/>
          <w:b/>
          <w:bCs/>
          <w:sz w:val="24"/>
          <w:szCs w:val="24"/>
        </w:rPr>
      </w:pPr>
      <w:bookmarkStart w:id="5" w:name="_Toc182985591"/>
      <w:r>
        <w:rPr>
          <w:rFonts w:ascii="Arial" w:hAnsi="Arial" w:cs="Arial"/>
          <w:b/>
          <w:bCs/>
          <w:sz w:val="24"/>
          <w:szCs w:val="24"/>
        </w:rPr>
        <w:t>6</w:t>
      </w:r>
      <w:r w:rsidR="00DB2656" w:rsidRPr="000B61D4">
        <w:rPr>
          <w:rFonts w:ascii="Arial" w:hAnsi="Arial" w:cs="Arial"/>
          <w:sz w:val="24"/>
          <w:szCs w:val="24"/>
        </w:rPr>
        <w:t>.</w:t>
      </w:r>
      <w:r w:rsidR="00DB2656" w:rsidRPr="000B61D4">
        <w:rPr>
          <w:rFonts w:ascii="Arial" w:hAnsi="Arial" w:cs="Arial"/>
          <w:sz w:val="24"/>
          <w:szCs w:val="24"/>
        </w:rPr>
        <w:tab/>
      </w:r>
      <w:r w:rsidR="00DB2656" w:rsidRPr="000B61D4">
        <w:rPr>
          <w:rFonts w:ascii="Arial" w:hAnsi="Arial" w:cs="Arial"/>
          <w:b/>
          <w:bCs/>
          <w:sz w:val="24"/>
          <w:szCs w:val="24"/>
        </w:rPr>
        <w:t>Processes</w:t>
      </w:r>
      <w:bookmarkEnd w:id="5"/>
      <w:r w:rsidR="00DB2656" w:rsidRPr="000B61D4">
        <w:rPr>
          <w:rFonts w:ascii="Arial" w:hAnsi="Arial" w:cs="Arial"/>
          <w:b/>
          <w:bCs/>
          <w:sz w:val="24"/>
          <w:szCs w:val="24"/>
        </w:rPr>
        <w:t xml:space="preserve"> </w:t>
      </w:r>
    </w:p>
    <w:p w14:paraId="3104F30B" w14:textId="77777777" w:rsidR="00CF06F7" w:rsidRPr="000B61D4" w:rsidRDefault="00CF06F7" w:rsidP="00396B78">
      <w:pPr>
        <w:rPr>
          <w:rFonts w:ascii="Arial" w:hAnsi="Arial" w:cs="Arial"/>
          <w:sz w:val="24"/>
          <w:szCs w:val="24"/>
        </w:rPr>
      </w:pPr>
    </w:p>
    <w:p w14:paraId="45E0B18E" w14:textId="11505B88" w:rsidR="00DB2656" w:rsidRPr="000B61D4" w:rsidRDefault="00CF06F7" w:rsidP="00CF06F7">
      <w:pPr>
        <w:pStyle w:val="Heading2"/>
        <w:rPr>
          <w:rFonts w:ascii="Arial" w:hAnsi="Arial" w:cs="Arial"/>
          <w:sz w:val="24"/>
          <w:szCs w:val="24"/>
        </w:rPr>
      </w:pPr>
      <w:r w:rsidRPr="000B61D4">
        <w:rPr>
          <w:rFonts w:ascii="Arial" w:hAnsi="Arial" w:cs="Arial"/>
          <w:sz w:val="24"/>
          <w:szCs w:val="24"/>
        </w:rPr>
        <w:t>Assessment</w:t>
      </w:r>
      <w:r w:rsidR="00A811BC" w:rsidRPr="000B61D4">
        <w:rPr>
          <w:rFonts w:ascii="Arial" w:hAnsi="Arial" w:cs="Arial"/>
          <w:sz w:val="24"/>
          <w:szCs w:val="24"/>
        </w:rPr>
        <w:tab/>
      </w:r>
    </w:p>
    <w:p w14:paraId="00EF7E7D" w14:textId="23D1696E" w:rsidR="008B623B" w:rsidRPr="000B61D4" w:rsidRDefault="001D5229" w:rsidP="00DB2656">
      <w:pPr>
        <w:rPr>
          <w:rFonts w:ascii="Arial" w:hAnsi="Arial" w:cs="Arial"/>
          <w:sz w:val="24"/>
          <w:szCs w:val="24"/>
        </w:rPr>
      </w:pPr>
      <w:r w:rsidRPr="000B61D4">
        <w:rPr>
          <w:rFonts w:ascii="Arial" w:hAnsi="Arial" w:cs="Arial"/>
          <w:sz w:val="24"/>
          <w:szCs w:val="24"/>
        </w:rPr>
        <w:t>The HSCP</w:t>
      </w:r>
      <w:r w:rsidR="00BD5751">
        <w:rPr>
          <w:rFonts w:ascii="Arial" w:hAnsi="Arial" w:cs="Arial"/>
          <w:sz w:val="24"/>
          <w:szCs w:val="24"/>
        </w:rPr>
        <w:t>,</w:t>
      </w:r>
      <w:r w:rsidRPr="000B61D4">
        <w:rPr>
          <w:rFonts w:ascii="Arial" w:hAnsi="Arial" w:cs="Arial"/>
          <w:sz w:val="24"/>
          <w:szCs w:val="24"/>
        </w:rPr>
        <w:t xml:space="preserve"> </w:t>
      </w:r>
      <w:r w:rsidR="00DB2656" w:rsidRPr="000B61D4">
        <w:rPr>
          <w:rFonts w:ascii="Arial" w:hAnsi="Arial" w:cs="Arial"/>
          <w:sz w:val="24"/>
          <w:szCs w:val="24"/>
        </w:rPr>
        <w:t>via Adult Social Work</w:t>
      </w:r>
      <w:r w:rsidR="00BD5751">
        <w:rPr>
          <w:rFonts w:ascii="Arial" w:hAnsi="Arial" w:cs="Arial"/>
          <w:sz w:val="24"/>
          <w:szCs w:val="24"/>
        </w:rPr>
        <w:t>,</w:t>
      </w:r>
      <w:r w:rsidR="00DB2656" w:rsidRPr="000B61D4">
        <w:rPr>
          <w:rFonts w:ascii="Arial" w:hAnsi="Arial" w:cs="Arial"/>
          <w:sz w:val="24"/>
          <w:szCs w:val="24"/>
        </w:rPr>
        <w:t xml:space="preserve"> </w:t>
      </w:r>
      <w:r w:rsidR="002813EC" w:rsidRPr="000B61D4">
        <w:rPr>
          <w:rFonts w:ascii="Arial" w:hAnsi="Arial" w:cs="Arial"/>
          <w:sz w:val="24"/>
          <w:szCs w:val="24"/>
        </w:rPr>
        <w:t xml:space="preserve">will undertake </w:t>
      </w:r>
      <w:r w:rsidR="004D26DC" w:rsidRPr="000B61D4">
        <w:rPr>
          <w:rFonts w:ascii="Arial" w:hAnsi="Arial" w:cs="Arial"/>
          <w:sz w:val="24"/>
          <w:szCs w:val="24"/>
        </w:rPr>
        <w:t>a</w:t>
      </w:r>
      <w:r w:rsidR="00E43834" w:rsidRPr="000B61D4">
        <w:rPr>
          <w:rFonts w:ascii="Arial" w:hAnsi="Arial" w:cs="Arial"/>
          <w:sz w:val="24"/>
          <w:szCs w:val="24"/>
        </w:rPr>
        <w:t xml:space="preserve"> social work </w:t>
      </w:r>
      <w:r w:rsidR="00656E67" w:rsidRPr="000B61D4">
        <w:rPr>
          <w:rFonts w:ascii="Arial" w:hAnsi="Arial" w:cs="Arial"/>
          <w:sz w:val="24"/>
          <w:szCs w:val="24"/>
        </w:rPr>
        <w:t>assessment</w:t>
      </w:r>
      <w:r w:rsidR="004D26DC" w:rsidRPr="000B61D4">
        <w:rPr>
          <w:rFonts w:ascii="Arial" w:hAnsi="Arial" w:cs="Arial"/>
          <w:sz w:val="24"/>
          <w:szCs w:val="24"/>
        </w:rPr>
        <w:t xml:space="preserve"> </w:t>
      </w:r>
      <w:r w:rsidR="00656E67" w:rsidRPr="000B61D4">
        <w:rPr>
          <w:rFonts w:ascii="Arial" w:hAnsi="Arial" w:cs="Arial"/>
          <w:sz w:val="24"/>
          <w:szCs w:val="24"/>
        </w:rPr>
        <w:t xml:space="preserve">of need </w:t>
      </w:r>
      <w:r w:rsidR="00392AAB" w:rsidRPr="000B61D4">
        <w:rPr>
          <w:rFonts w:ascii="Arial" w:hAnsi="Arial" w:cs="Arial"/>
          <w:sz w:val="24"/>
          <w:szCs w:val="24"/>
        </w:rPr>
        <w:t xml:space="preserve">which will identify outcomes and consider the need for transport in line with the criteria for critical and substantial needs. </w:t>
      </w:r>
      <w:r w:rsidR="004D26DC" w:rsidRPr="000B61D4">
        <w:rPr>
          <w:rFonts w:ascii="Arial" w:hAnsi="Arial" w:cs="Arial"/>
          <w:sz w:val="24"/>
          <w:szCs w:val="24"/>
        </w:rPr>
        <w:t>Any transport costs identified/ incurred will be considered as part of an individual’s personal budget.</w:t>
      </w:r>
      <w:r w:rsidR="008B623B" w:rsidRPr="000B61D4">
        <w:rPr>
          <w:rFonts w:ascii="Arial" w:hAnsi="Arial" w:cs="Arial"/>
          <w:sz w:val="24"/>
          <w:szCs w:val="24"/>
        </w:rPr>
        <w:t xml:space="preserve"> Assessment should consider all modes of transport and transport will be provided in the most cost effective way.</w:t>
      </w:r>
    </w:p>
    <w:p w14:paraId="748C68AE" w14:textId="74CD420E" w:rsidR="006C13E8" w:rsidRPr="000B61D4" w:rsidRDefault="006C13E8" w:rsidP="00AB49AD">
      <w:pPr>
        <w:pStyle w:val="Heading2"/>
        <w:rPr>
          <w:rFonts w:ascii="Arial" w:hAnsi="Arial" w:cs="Arial"/>
          <w:sz w:val="24"/>
          <w:szCs w:val="24"/>
        </w:rPr>
      </w:pPr>
      <w:r w:rsidRPr="000B61D4">
        <w:rPr>
          <w:rFonts w:ascii="Arial" w:hAnsi="Arial" w:cs="Arial"/>
          <w:sz w:val="24"/>
          <w:szCs w:val="24"/>
        </w:rPr>
        <w:t>Allocation and Assessment</w:t>
      </w:r>
    </w:p>
    <w:p w14:paraId="06B9339C" w14:textId="6BDA6804" w:rsidR="006C13E8" w:rsidRPr="000B61D4" w:rsidRDefault="006C13E8" w:rsidP="006C13E8">
      <w:pPr>
        <w:rPr>
          <w:rFonts w:ascii="Arial" w:hAnsi="Arial" w:cs="Arial"/>
          <w:sz w:val="24"/>
          <w:szCs w:val="24"/>
        </w:rPr>
      </w:pPr>
      <w:r w:rsidRPr="000B61D4">
        <w:rPr>
          <w:rFonts w:ascii="Arial" w:hAnsi="Arial" w:cs="Arial"/>
          <w:sz w:val="24"/>
          <w:szCs w:val="24"/>
        </w:rPr>
        <w:t xml:space="preserve">A </w:t>
      </w:r>
      <w:r w:rsidR="00AB49AD" w:rsidRPr="000B61D4">
        <w:rPr>
          <w:rFonts w:ascii="Arial" w:hAnsi="Arial" w:cs="Arial"/>
          <w:sz w:val="24"/>
          <w:szCs w:val="24"/>
        </w:rPr>
        <w:t>social work</w:t>
      </w:r>
      <w:r w:rsidRPr="000B61D4">
        <w:rPr>
          <w:rFonts w:ascii="Arial" w:hAnsi="Arial" w:cs="Arial"/>
          <w:sz w:val="24"/>
          <w:szCs w:val="24"/>
        </w:rPr>
        <w:t xml:space="preserve"> assessment will be completed and the assessor must demonstrate in the support plan that all options have been considered, and that a request for any travel/ transport component (including </w:t>
      </w:r>
      <w:r w:rsidR="004716DB">
        <w:rPr>
          <w:rFonts w:ascii="Arial" w:hAnsi="Arial" w:cs="Arial"/>
          <w:sz w:val="24"/>
          <w:szCs w:val="24"/>
        </w:rPr>
        <w:t>Passenger Assistance</w:t>
      </w:r>
      <w:r w:rsidRPr="000B61D4">
        <w:rPr>
          <w:rFonts w:ascii="Arial" w:hAnsi="Arial" w:cs="Arial"/>
          <w:sz w:val="24"/>
          <w:szCs w:val="24"/>
        </w:rPr>
        <w:t xml:space="preserve">, taxi, and assisted travel) meets the agreed outcomes expressed within the person’s overall support plan. This should take into consideration those that care for the person. </w:t>
      </w:r>
    </w:p>
    <w:p w14:paraId="5DB7E8DA" w14:textId="77777777" w:rsidR="00944B8B" w:rsidRPr="000B61D4" w:rsidRDefault="00944B8B" w:rsidP="00CF06F7">
      <w:pPr>
        <w:pStyle w:val="Heading2"/>
        <w:rPr>
          <w:rFonts w:ascii="Arial" w:hAnsi="Arial" w:cs="Arial"/>
          <w:sz w:val="24"/>
          <w:szCs w:val="24"/>
        </w:rPr>
      </w:pPr>
      <w:r w:rsidRPr="000B61D4">
        <w:rPr>
          <w:rFonts w:ascii="Arial" w:hAnsi="Arial" w:cs="Arial"/>
          <w:sz w:val="24"/>
          <w:szCs w:val="24"/>
        </w:rPr>
        <w:t xml:space="preserve">Roles and Responsibilities </w:t>
      </w:r>
    </w:p>
    <w:p w14:paraId="53DEBD6C" w14:textId="41C1F4A1" w:rsidR="00DB2656" w:rsidRPr="000B61D4" w:rsidRDefault="00944B8B" w:rsidP="00256F44">
      <w:pPr>
        <w:rPr>
          <w:rFonts w:ascii="Arial" w:hAnsi="Arial" w:cs="Arial"/>
          <w:sz w:val="24"/>
          <w:szCs w:val="24"/>
        </w:rPr>
      </w:pPr>
      <w:r w:rsidRPr="000B61D4">
        <w:rPr>
          <w:rFonts w:ascii="Arial" w:hAnsi="Arial" w:cs="Arial"/>
          <w:sz w:val="24"/>
          <w:szCs w:val="24"/>
        </w:rPr>
        <w:t xml:space="preserve">The agreement to fund assisted travel is to be authorised </w:t>
      </w:r>
      <w:r w:rsidR="00DB2656" w:rsidRPr="000B61D4">
        <w:rPr>
          <w:rFonts w:ascii="Arial" w:hAnsi="Arial" w:cs="Arial"/>
          <w:sz w:val="24"/>
          <w:szCs w:val="24"/>
        </w:rPr>
        <w:t xml:space="preserve">by </w:t>
      </w:r>
      <w:r w:rsidR="00FA069C" w:rsidRPr="000B61D4">
        <w:rPr>
          <w:rFonts w:ascii="Arial" w:hAnsi="Arial" w:cs="Arial"/>
          <w:sz w:val="24"/>
          <w:szCs w:val="24"/>
        </w:rPr>
        <w:t xml:space="preserve">the relevant Resource Allocation Group </w:t>
      </w:r>
      <w:r w:rsidRPr="000B61D4">
        <w:rPr>
          <w:rFonts w:ascii="Arial" w:hAnsi="Arial" w:cs="Arial"/>
          <w:sz w:val="24"/>
          <w:szCs w:val="24"/>
        </w:rPr>
        <w:t xml:space="preserve">as part of process to agree the </w:t>
      </w:r>
      <w:r w:rsidR="00256F44" w:rsidRPr="000B61D4">
        <w:rPr>
          <w:rFonts w:ascii="Arial" w:hAnsi="Arial" w:cs="Arial"/>
          <w:sz w:val="24"/>
          <w:szCs w:val="24"/>
        </w:rPr>
        <w:t xml:space="preserve">Support </w:t>
      </w:r>
      <w:r w:rsidRPr="000B61D4">
        <w:rPr>
          <w:rFonts w:ascii="Arial" w:hAnsi="Arial" w:cs="Arial"/>
          <w:sz w:val="24"/>
          <w:szCs w:val="24"/>
        </w:rPr>
        <w:t xml:space="preserve">Plan. </w:t>
      </w:r>
    </w:p>
    <w:p w14:paraId="52982410" w14:textId="35A8F7BB" w:rsidR="00256F44" w:rsidRPr="000B61D4" w:rsidRDefault="000B61D4" w:rsidP="000B61D4">
      <w:pPr>
        <w:pStyle w:val="Heading2"/>
        <w:rPr>
          <w:rFonts w:ascii="Arial" w:hAnsi="Arial" w:cs="Arial"/>
          <w:sz w:val="24"/>
          <w:szCs w:val="24"/>
        </w:rPr>
      </w:pPr>
      <w:r w:rsidRPr="000B61D4">
        <w:rPr>
          <w:rFonts w:ascii="Arial" w:hAnsi="Arial" w:cs="Arial"/>
          <w:sz w:val="24"/>
          <w:szCs w:val="24"/>
        </w:rPr>
        <w:t>Financial Assessment</w:t>
      </w:r>
    </w:p>
    <w:p w14:paraId="73D78381" w14:textId="3DF05F5D" w:rsidR="000B61D4" w:rsidRPr="000B61D4" w:rsidRDefault="000B61D4" w:rsidP="000B61D4">
      <w:pPr>
        <w:rPr>
          <w:rFonts w:ascii="Arial" w:hAnsi="Arial" w:cs="Arial"/>
          <w:sz w:val="24"/>
          <w:szCs w:val="24"/>
        </w:rPr>
      </w:pPr>
      <w:r w:rsidRPr="000B61D4">
        <w:rPr>
          <w:rFonts w:ascii="Arial" w:hAnsi="Arial" w:cs="Arial"/>
          <w:sz w:val="24"/>
          <w:szCs w:val="24"/>
        </w:rPr>
        <w:t xml:space="preserve">Transport to and from assessed day opportunities as per the individuals support plan, is financially assessed.  For all other transport, there will be a flat rate charge.   Financial assessment will be carried out in accordance with East Lothian HSCP Non-Residential Charging policy, which is updated annually can be </w:t>
      </w:r>
      <w:r w:rsidR="004716DB" w:rsidRPr="000B61D4">
        <w:rPr>
          <w:rFonts w:ascii="Arial" w:hAnsi="Arial" w:cs="Arial"/>
          <w:sz w:val="24"/>
          <w:szCs w:val="24"/>
        </w:rPr>
        <w:t>found at</w:t>
      </w:r>
      <w:r w:rsidRPr="000B61D4">
        <w:rPr>
          <w:rFonts w:ascii="Arial" w:hAnsi="Arial" w:cs="Arial"/>
          <w:sz w:val="24"/>
          <w:szCs w:val="24"/>
        </w:rPr>
        <w:t xml:space="preserve"> </w:t>
      </w:r>
    </w:p>
    <w:p w14:paraId="66AED9F6" w14:textId="096A89FE" w:rsidR="000B61D4" w:rsidRPr="000B61D4" w:rsidRDefault="005B2371" w:rsidP="000B61D4">
      <w:pPr>
        <w:rPr>
          <w:rFonts w:ascii="Arial" w:hAnsi="Arial" w:cs="Arial"/>
          <w:sz w:val="24"/>
          <w:szCs w:val="24"/>
        </w:rPr>
      </w:pPr>
      <w:hyperlink r:id="rId13" w:history="1">
        <w:r w:rsidR="000B61D4" w:rsidRPr="000B61D4">
          <w:rPr>
            <w:rStyle w:val="Hyperlink"/>
            <w:rFonts w:ascii="Arial" w:hAnsi="Arial" w:cs="Arial"/>
            <w:sz w:val="24"/>
            <w:szCs w:val="24"/>
          </w:rPr>
          <w:t>https://www.eastlothian.gov.uk/downloads/download/13039/non-residential_social_care_charges</w:t>
        </w:r>
      </w:hyperlink>
    </w:p>
    <w:p w14:paraId="0C096B75" w14:textId="5FDF8C3E" w:rsidR="000B61D4" w:rsidRPr="000B61D4" w:rsidRDefault="000B61D4" w:rsidP="000B61D4">
      <w:pPr>
        <w:rPr>
          <w:rFonts w:ascii="Arial" w:hAnsi="Arial" w:cs="Arial"/>
          <w:sz w:val="24"/>
          <w:szCs w:val="24"/>
        </w:rPr>
      </w:pPr>
      <w:r w:rsidRPr="000B61D4">
        <w:rPr>
          <w:rFonts w:ascii="Arial" w:hAnsi="Arial" w:cs="Arial"/>
          <w:sz w:val="24"/>
          <w:szCs w:val="24"/>
        </w:rPr>
        <w:t xml:space="preserve">The </w:t>
      </w:r>
      <w:r w:rsidR="00C94C0E">
        <w:rPr>
          <w:rFonts w:ascii="Arial" w:hAnsi="Arial" w:cs="Arial"/>
          <w:sz w:val="24"/>
          <w:szCs w:val="24"/>
        </w:rPr>
        <w:t>above policy set out the charges for 2024/25, which are subject to annual review.</w:t>
      </w:r>
    </w:p>
    <w:tbl>
      <w:tblPr>
        <w:tblStyle w:val="TableGrid"/>
        <w:tblW w:w="9501" w:type="dxa"/>
        <w:tblInd w:w="137" w:type="dxa"/>
        <w:tblCellMar>
          <w:top w:w="23" w:type="dxa"/>
          <w:left w:w="91" w:type="dxa"/>
          <w:right w:w="50" w:type="dxa"/>
        </w:tblCellMar>
        <w:tblLook w:val="04A0" w:firstRow="1" w:lastRow="0" w:firstColumn="1" w:lastColumn="0" w:noHBand="0" w:noVBand="1"/>
      </w:tblPr>
      <w:tblGrid>
        <w:gridCol w:w="6913"/>
        <w:gridCol w:w="33"/>
        <w:gridCol w:w="2539"/>
        <w:gridCol w:w="16"/>
      </w:tblGrid>
      <w:tr w:rsidR="000B61D4" w:rsidRPr="000B61D4" w14:paraId="3960DB38" w14:textId="77777777" w:rsidTr="000B61D4">
        <w:trPr>
          <w:trHeight w:val="1119"/>
        </w:trPr>
        <w:tc>
          <w:tcPr>
            <w:tcW w:w="6913" w:type="dxa"/>
            <w:tcBorders>
              <w:top w:val="single" w:sz="4" w:space="0" w:color="000000"/>
              <w:left w:val="single" w:sz="4" w:space="0" w:color="000000"/>
              <w:bottom w:val="single" w:sz="4" w:space="0" w:color="000000"/>
              <w:right w:val="single" w:sz="4" w:space="0" w:color="000000"/>
            </w:tcBorders>
          </w:tcPr>
          <w:p w14:paraId="606C21A6" w14:textId="77777777" w:rsidR="000B61D4" w:rsidRPr="000B61D4" w:rsidRDefault="000B61D4" w:rsidP="00F36F46">
            <w:pPr>
              <w:spacing w:after="0" w:line="259" w:lineRule="auto"/>
              <w:ind w:left="17"/>
              <w:rPr>
                <w:rFonts w:ascii="Arial" w:hAnsi="Arial" w:cs="Arial"/>
                <w:sz w:val="24"/>
                <w:szCs w:val="24"/>
              </w:rPr>
            </w:pPr>
            <w:r w:rsidRPr="000B61D4">
              <w:rPr>
                <w:rFonts w:ascii="Arial" w:eastAsia="Arial" w:hAnsi="Arial" w:cs="Arial"/>
                <w:b/>
                <w:sz w:val="24"/>
                <w:szCs w:val="24"/>
              </w:rPr>
              <w:lastRenderedPageBreak/>
              <w:t xml:space="preserve">Service </w:t>
            </w:r>
            <w:r w:rsidRPr="000B61D4">
              <w:rPr>
                <w:rFonts w:ascii="Arial" w:hAnsi="Arial" w:cs="Arial"/>
                <w:sz w:val="24"/>
                <w:szCs w:val="24"/>
              </w:rPr>
              <w:t xml:space="preserve"> </w:t>
            </w:r>
          </w:p>
        </w:tc>
        <w:tc>
          <w:tcPr>
            <w:tcW w:w="2588" w:type="dxa"/>
            <w:gridSpan w:val="3"/>
            <w:tcBorders>
              <w:top w:val="single" w:sz="4" w:space="0" w:color="000000"/>
              <w:left w:val="single" w:sz="4" w:space="0" w:color="000000"/>
              <w:bottom w:val="single" w:sz="4" w:space="0" w:color="000000"/>
              <w:right w:val="single" w:sz="4" w:space="0" w:color="000000"/>
            </w:tcBorders>
          </w:tcPr>
          <w:p w14:paraId="2F53B559" w14:textId="77777777" w:rsidR="000B61D4" w:rsidRPr="000B61D4" w:rsidRDefault="000B61D4" w:rsidP="00F36F46">
            <w:pPr>
              <w:spacing w:after="0" w:line="259" w:lineRule="auto"/>
              <w:rPr>
                <w:rFonts w:ascii="Arial" w:hAnsi="Arial" w:cs="Arial"/>
                <w:sz w:val="24"/>
                <w:szCs w:val="24"/>
              </w:rPr>
            </w:pPr>
            <w:r w:rsidRPr="000B61D4">
              <w:rPr>
                <w:rFonts w:ascii="Arial" w:eastAsia="Arial" w:hAnsi="Arial" w:cs="Arial"/>
                <w:b/>
                <w:sz w:val="24"/>
                <w:szCs w:val="24"/>
              </w:rPr>
              <w:t xml:space="preserve">Full Charge (actual charge will depend on </w:t>
            </w:r>
            <w:proofErr w:type="gramStart"/>
            <w:r w:rsidRPr="000B61D4">
              <w:rPr>
                <w:rFonts w:ascii="Arial" w:eastAsia="Arial" w:hAnsi="Arial" w:cs="Arial"/>
                <w:b/>
                <w:sz w:val="24"/>
                <w:szCs w:val="24"/>
              </w:rPr>
              <w:t xml:space="preserve">financial </w:t>
            </w:r>
            <w:r w:rsidRPr="000B61D4">
              <w:rPr>
                <w:rFonts w:ascii="Arial" w:hAnsi="Arial" w:cs="Arial"/>
                <w:sz w:val="24"/>
                <w:szCs w:val="24"/>
              </w:rPr>
              <w:t xml:space="preserve"> </w:t>
            </w:r>
            <w:r w:rsidRPr="000B61D4">
              <w:rPr>
                <w:rFonts w:ascii="Arial" w:eastAsia="Arial" w:hAnsi="Arial" w:cs="Arial"/>
                <w:b/>
                <w:sz w:val="24"/>
                <w:szCs w:val="24"/>
              </w:rPr>
              <w:t>assessment</w:t>
            </w:r>
            <w:proofErr w:type="gramEnd"/>
            <w:r w:rsidRPr="000B61D4">
              <w:rPr>
                <w:rFonts w:ascii="Arial" w:eastAsia="Arial" w:hAnsi="Arial" w:cs="Arial"/>
                <w:b/>
                <w:sz w:val="24"/>
                <w:szCs w:val="24"/>
              </w:rPr>
              <w:t>) 2024-2025</w:t>
            </w:r>
            <w:r w:rsidRPr="000B61D4">
              <w:rPr>
                <w:rFonts w:ascii="Arial" w:hAnsi="Arial" w:cs="Arial"/>
                <w:sz w:val="24"/>
                <w:szCs w:val="24"/>
              </w:rPr>
              <w:t xml:space="preserve"> </w:t>
            </w:r>
          </w:p>
        </w:tc>
      </w:tr>
      <w:tr w:rsidR="000B61D4" w:rsidRPr="000B61D4" w14:paraId="0EE74281" w14:textId="77777777" w:rsidTr="000B61D4">
        <w:trPr>
          <w:trHeight w:val="552"/>
        </w:trPr>
        <w:tc>
          <w:tcPr>
            <w:tcW w:w="6913" w:type="dxa"/>
            <w:tcBorders>
              <w:top w:val="single" w:sz="4" w:space="0" w:color="000000"/>
              <w:left w:val="single" w:sz="4" w:space="0" w:color="000000"/>
              <w:bottom w:val="single" w:sz="4" w:space="0" w:color="000000"/>
              <w:right w:val="single" w:sz="4" w:space="0" w:color="000000"/>
            </w:tcBorders>
          </w:tcPr>
          <w:p w14:paraId="08CD31EB" w14:textId="77777777" w:rsidR="000B61D4" w:rsidRPr="000B61D4" w:rsidRDefault="000B61D4" w:rsidP="000B61D4">
            <w:pPr>
              <w:spacing w:after="0" w:line="259" w:lineRule="auto"/>
              <w:ind w:left="17"/>
              <w:rPr>
                <w:rFonts w:ascii="Arial" w:eastAsia="Arial" w:hAnsi="Arial" w:cs="Arial"/>
                <w:color w:val="000000"/>
                <w:sz w:val="24"/>
                <w:szCs w:val="24"/>
                <w:lang w:eastAsia="en-GB"/>
              </w:rPr>
            </w:pPr>
            <w:r w:rsidRPr="000B61D4">
              <w:rPr>
                <w:rFonts w:ascii="Arial" w:eastAsia="Arial" w:hAnsi="Arial" w:cs="Arial"/>
                <w:color w:val="000000"/>
                <w:sz w:val="24"/>
                <w:szCs w:val="24"/>
                <w:lang w:eastAsia="en-GB"/>
              </w:rPr>
              <w:t xml:space="preserve">1 session with transport (discount bundle)  </w:t>
            </w:r>
          </w:p>
        </w:tc>
        <w:tc>
          <w:tcPr>
            <w:tcW w:w="2588" w:type="dxa"/>
            <w:gridSpan w:val="3"/>
            <w:tcBorders>
              <w:top w:val="single" w:sz="4" w:space="0" w:color="000000"/>
              <w:left w:val="single" w:sz="4" w:space="0" w:color="000000"/>
              <w:bottom w:val="single" w:sz="4" w:space="0" w:color="000000"/>
              <w:right w:val="single" w:sz="4" w:space="0" w:color="000000"/>
            </w:tcBorders>
          </w:tcPr>
          <w:p w14:paraId="4300C08A" w14:textId="77777777" w:rsidR="000B61D4" w:rsidRPr="000B61D4" w:rsidRDefault="000B61D4" w:rsidP="000B61D4">
            <w:pPr>
              <w:spacing w:after="0" w:line="259" w:lineRule="auto"/>
              <w:ind w:left="36"/>
              <w:rPr>
                <w:rFonts w:ascii="Arial" w:eastAsia="Arial" w:hAnsi="Arial" w:cs="Arial"/>
                <w:color w:val="000000"/>
                <w:sz w:val="24"/>
                <w:szCs w:val="24"/>
                <w:lang w:eastAsia="en-GB"/>
              </w:rPr>
            </w:pPr>
            <w:r w:rsidRPr="000B61D4">
              <w:rPr>
                <w:rFonts w:ascii="Arial" w:eastAsia="Arial" w:hAnsi="Arial" w:cs="Arial"/>
                <w:color w:val="000000"/>
                <w:sz w:val="24"/>
                <w:szCs w:val="24"/>
                <w:lang w:eastAsia="en-GB"/>
              </w:rPr>
              <w:t xml:space="preserve">£3.55 per person  </w:t>
            </w:r>
          </w:p>
        </w:tc>
      </w:tr>
      <w:tr w:rsidR="000B61D4" w:rsidRPr="000B61D4" w14:paraId="5E644CA9" w14:textId="77777777" w:rsidTr="000B61D4">
        <w:trPr>
          <w:trHeight w:val="559"/>
        </w:trPr>
        <w:tc>
          <w:tcPr>
            <w:tcW w:w="6913" w:type="dxa"/>
            <w:tcBorders>
              <w:top w:val="single" w:sz="4" w:space="0" w:color="000000"/>
              <w:left w:val="single" w:sz="4" w:space="0" w:color="000000"/>
              <w:bottom w:val="single" w:sz="4" w:space="0" w:color="000000"/>
              <w:right w:val="single" w:sz="4" w:space="0" w:color="000000"/>
            </w:tcBorders>
          </w:tcPr>
          <w:p w14:paraId="58EF1692" w14:textId="77777777" w:rsidR="000B61D4" w:rsidRPr="000B61D4" w:rsidRDefault="000B61D4" w:rsidP="000B61D4">
            <w:pPr>
              <w:spacing w:after="0" w:line="259" w:lineRule="auto"/>
              <w:ind w:left="17"/>
              <w:rPr>
                <w:rFonts w:ascii="Arial" w:eastAsia="Arial" w:hAnsi="Arial" w:cs="Arial"/>
                <w:color w:val="000000"/>
                <w:sz w:val="24"/>
                <w:szCs w:val="24"/>
                <w:lang w:eastAsia="en-GB"/>
              </w:rPr>
            </w:pPr>
            <w:r w:rsidRPr="000B61D4">
              <w:rPr>
                <w:rFonts w:ascii="Arial" w:eastAsia="Arial" w:hAnsi="Arial" w:cs="Arial"/>
                <w:color w:val="000000"/>
                <w:sz w:val="24"/>
                <w:szCs w:val="24"/>
                <w:lang w:eastAsia="en-GB"/>
              </w:rPr>
              <w:t xml:space="preserve">2 sessions with transport (discount bundle)  </w:t>
            </w:r>
          </w:p>
        </w:tc>
        <w:tc>
          <w:tcPr>
            <w:tcW w:w="2588" w:type="dxa"/>
            <w:gridSpan w:val="3"/>
            <w:tcBorders>
              <w:top w:val="single" w:sz="4" w:space="0" w:color="000000"/>
              <w:left w:val="single" w:sz="4" w:space="0" w:color="000000"/>
              <w:bottom w:val="single" w:sz="4" w:space="0" w:color="000000"/>
              <w:right w:val="single" w:sz="4" w:space="0" w:color="000000"/>
            </w:tcBorders>
          </w:tcPr>
          <w:p w14:paraId="6741B25B" w14:textId="77777777" w:rsidR="000B61D4" w:rsidRPr="000B61D4" w:rsidRDefault="000B61D4" w:rsidP="000B61D4">
            <w:pPr>
              <w:spacing w:after="0" w:line="259" w:lineRule="auto"/>
              <w:ind w:left="36"/>
              <w:rPr>
                <w:rFonts w:ascii="Arial" w:eastAsia="Arial" w:hAnsi="Arial" w:cs="Arial"/>
                <w:color w:val="000000"/>
                <w:sz w:val="24"/>
                <w:szCs w:val="24"/>
                <w:lang w:eastAsia="en-GB"/>
              </w:rPr>
            </w:pPr>
            <w:r w:rsidRPr="000B61D4">
              <w:rPr>
                <w:rFonts w:ascii="Arial" w:eastAsia="Arial" w:hAnsi="Arial" w:cs="Arial"/>
                <w:color w:val="000000"/>
                <w:sz w:val="24"/>
                <w:szCs w:val="24"/>
                <w:lang w:eastAsia="en-GB"/>
              </w:rPr>
              <w:t xml:space="preserve">£5.88 per person  </w:t>
            </w:r>
          </w:p>
        </w:tc>
      </w:tr>
      <w:tr w:rsidR="000B61D4" w:rsidRPr="000B61D4" w14:paraId="6875CD65" w14:textId="77777777" w:rsidTr="000B61D4">
        <w:tblPrEx>
          <w:tblCellMar>
            <w:top w:w="25" w:type="dxa"/>
            <w:left w:w="113" w:type="dxa"/>
            <w:right w:w="115" w:type="dxa"/>
          </w:tblCellMar>
        </w:tblPrEx>
        <w:trPr>
          <w:gridAfter w:val="1"/>
          <w:wAfter w:w="16" w:type="dxa"/>
          <w:trHeight w:val="667"/>
        </w:trPr>
        <w:tc>
          <w:tcPr>
            <w:tcW w:w="6946" w:type="dxa"/>
            <w:gridSpan w:val="2"/>
            <w:tcBorders>
              <w:top w:val="single" w:sz="4" w:space="0" w:color="000000"/>
              <w:left w:val="single" w:sz="4" w:space="0" w:color="000000"/>
              <w:bottom w:val="single" w:sz="4" w:space="0" w:color="000000"/>
              <w:right w:val="single" w:sz="4" w:space="0" w:color="000000"/>
            </w:tcBorders>
          </w:tcPr>
          <w:p w14:paraId="49EC2BCC" w14:textId="77777777" w:rsidR="000B61D4" w:rsidRPr="000B61D4" w:rsidRDefault="000B61D4" w:rsidP="00F36F46">
            <w:pPr>
              <w:spacing w:after="0" w:line="259" w:lineRule="auto"/>
              <w:rPr>
                <w:rFonts w:ascii="Arial" w:hAnsi="Arial" w:cs="Arial"/>
                <w:sz w:val="24"/>
                <w:szCs w:val="24"/>
              </w:rPr>
            </w:pPr>
            <w:r w:rsidRPr="000B61D4">
              <w:rPr>
                <w:rFonts w:ascii="Arial" w:hAnsi="Arial" w:cs="Arial"/>
                <w:sz w:val="24"/>
                <w:szCs w:val="24"/>
              </w:rPr>
              <w:t xml:space="preserve">Transport per journey (to destinations other than day centres and resource centres)  </w:t>
            </w:r>
          </w:p>
        </w:tc>
        <w:tc>
          <w:tcPr>
            <w:tcW w:w="2539" w:type="dxa"/>
            <w:tcBorders>
              <w:top w:val="single" w:sz="4" w:space="0" w:color="000000"/>
              <w:left w:val="single" w:sz="4" w:space="0" w:color="000000"/>
              <w:bottom w:val="single" w:sz="4" w:space="0" w:color="000000"/>
              <w:right w:val="single" w:sz="4" w:space="0" w:color="000000"/>
            </w:tcBorders>
          </w:tcPr>
          <w:p w14:paraId="0459148B" w14:textId="77777777" w:rsidR="000B61D4" w:rsidRPr="000B61D4" w:rsidRDefault="000B61D4" w:rsidP="00F36F46">
            <w:pPr>
              <w:spacing w:after="0" w:line="259" w:lineRule="auto"/>
              <w:rPr>
                <w:rFonts w:ascii="Arial" w:hAnsi="Arial" w:cs="Arial"/>
                <w:sz w:val="24"/>
                <w:szCs w:val="24"/>
              </w:rPr>
            </w:pPr>
            <w:r w:rsidRPr="000B61D4">
              <w:rPr>
                <w:rFonts w:ascii="Arial" w:hAnsi="Arial" w:cs="Arial"/>
                <w:sz w:val="24"/>
                <w:szCs w:val="24"/>
              </w:rPr>
              <w:t xml:space="preserve">£2.47 per person, per   journey </w:t>
            </w:r>
          </w:p>
        </w:tc>
      </w:tr>
    </w:tbl>
    <w:p w14:paraId="0E853570" w14:textId="77777777" w:rsidR="000B61D4" w:rsidRPr="000B61D4" w:rsidRDefault="000B61D4" w:rsidP="000B61D4">
      <w:pPr>
        <w:rPr>
          <w:rFonts w:ascii="Arial" w:hAnsi="Arial" w:cs="Arial"/>
          <w:sz w:val="24"/>
          <w:szCs w:val="24"/>
        </w:rPr>
      </w:pPr>
    </w:p>
    <w:p w14:paraId="14E8FCB2" w14:textId="097067E0" w:rsidR="00C94C0E" w:rsidRDefault="00392AAB" w:rsidP="00C87AF4">
      <w:pPr>
        <w:pStyle w:val="Heading2"/>
      </w:pPr>
      <w:r w:rsidRPr="000B61D4">
        <w:t>Mileage</w:t>
      </w:r>
    </w:p>
    <w:p w14:paraId="67BADF25" w14:textId="63D3F11E" w:rsidR="00A50DB2" w:rsidRPr="00A50DB2" w:rsidRDefault="00A50DB2" w:rsidP="00A50DB2">
      <w:pPr>
        <w:rPr>
          <w:rFonts w:ascii="Arial" w:hAnsi="Arial" w:cs="Arial"/>
          <w:sz w:val="24"/>
          <w:szCs w:val="24"/>
        </w:rPr>
      </w:pPr>
      <w:r w:rsidRPr="00A50DB2">
        <w:rPr>
          <w:rFonts w:ascii="Arial" w:hAnsi="Arial" w:cs="Arial"/>
          <w:sz w:val="24"/>
          <w:szCs w:val="24"/>
        </w:rPr>
        <w:t>Mileage rates are paid in li</w:t>
      </w:r>
      <w:r>
        <w:rPr>
          <w:rFonts w:ascii="Arial" w:hAnsi="Arial" w:cs="Arial"/>
          <w:sz w:val="24"/>
          <w:szCs w:val="24"/>
        </w:rPr>
        <w:t>ne</w:t>
      </w:r>
      <w:r w:rsidRPr="00A50DB2">
        <w:rPr>
          <w:rFonts w:ascii="Arial" w:hAnsi="Arial" w:cs="Arial"/>
          <w:sz w:val="24"/>
          <w:szCs w:val="24"/>
        </w:rPr>
        <w:t xml:space="preserve"> with HMRC guidance on Travel — mileage and fuel rates and travel allowances</w:t>
      </w:r>
      <w:r>
        <w:rPr>
          <w:rFonts w:ascii="Arial" w:hAnsi="Arial" w:cs="Arial"/>
          <w:sz w:val="24"/>
          <w:szCs w:val="24"/>
        </w:rPr>
        <w:t xml:space="preserve">. See  </w:t>
      </w:r>
      <w:hyperlink r:id="rId14" w:history="1">
        <w:r w:rsidRPr="00A50DB2">
          <w:rPr>
            <w:rStyle w:val="Hyperlink"/>
            <w:rFonts w:ascii="Arial" w:hAnsi="Arial" w:cs="Arial"/>
            <w:sz w:val="24"/>
            <w:szCs w:val="24"/>
          </w:rPr>
          <w:t>HMRC Guidance- Travel allowances</w:t>
        </w:r>
      </w:hyperlink>
    </w:p>
    <w:p w14:paraId="41DC5DC0" w14:textId="5E7D4DD7" w:rsidR="00C94C0E" w:rsidRPr="00C94C0E" w:rsidRDefault="00C94C0E" w:rsidP="00C94C0E">
      <w:pPr>
        <w:pStyle w:val="Heading2"/>
        <w:rPr>
          <w:rFonts w:ascii="Arial" w:hAnsi="Arial" w:cs="Arial"/>
        </w:rPr>
      </w:pPr>
      <w:r w:rsidRPr="00C94C0E">
        <w:rPr>
          <w:rFonts w:ascii="Arial" w:hAnsi="Arial" w:cs="Arial"/>
        </w:rPr>
        <w:t>Payment</w:t>
      </w:r>
    </w:p>
    <w:p w14:paraId="555B2287" w14:textId="7624E368" w:rsidR="00C94C0E" w:rsidRPr="00C94C0E" w:rsidRDefault="00C94C0E" w:rsidP="00C94C0E">
      <w:pPr>
        <w:rPr>
          <w:rFonts w:ascii="Arial" w:hAnsi="Arial" w:cs="Arial"/>
          <w:sz w:val="24"/>
          <w:szCs w:val="24"/>
        </w:rPr>
      </w:pPr>
      <w:r w:rsidRPr="00C94C0E">
        <w:rPr>
          <w:rFonts w:ascii="Arial" w:hAnsi="Arial" w:cs="Arial"/>
          <w:sz w:val="24"/>
          <w:szCs w:val="24"/>
        </w:rPr>
        <w:t>The agreed charges for transport will be invoiced on a monthly basis</w:t>
      </w:r>
      <w:r>
        <w:rPr>
          <w:rFonts w:ascii="Arial" w:hAnsi="Arial" w:cs="Arial"/>
          <w:sz w:val="24"/>
          <w:szCs w:val="24"/>
        </w:rPr>
        <w:t>.</w:t>
      </w:r>
    </w:p>
    <w:p w14:paraId="463B181F" w14:textId="77777777" w:rsidR="00882502" w:rsidRPr="000B61D4" w:rsidRDefault="00882502" w:rsidP="00CF06F7">
      <w:pPr>
        <w:pStyle w:val="Heading2"/>
        <w:rPr>
          <w:rFonts w:ascii="Arial" w:hAnsi="Arial" w:cs="Arial"/>
          <w:sz w:val="24"/>
          <w:szCs w:val="24"/>
        </w:rPr>
      </w:pPr>
      <w:r w:rsidRPr="000B61D4">
        <w:rPr>
          <w:rFonts w:ascii="Arial" w:hAnsi="Arial" w:cs="Arial"/>
          <w:sz w:val="24"/>
          <w:szCs w:val="24"/>
        </w:rPr>
        <w:t>Equipment</w:t>
      </w:r>
    </w:p>
    <w:p w14:paraId="144CC129" w14:textId="29169A8E" w:rsidR="00882502" w:rsidRPr="000B61D4" w:rsidRDefault="00AB0C9A" w:rsidP="00B72E38">
      <w:pPr>
        <w:jc w:val="both"/>
        <w:rPr>
          <w:rFonts w:ascii="Arial" w:hAnsi="Arial" w:cs="Arial"/>
          <w:sz w:val="24"/>
          <w:szCs w:val="24"/>
        </w:rPr>
      </w:pPr>
      <w:r w:rsidRPr="000B61D4">
        <w:rPr>
          <w:rFonts w:ascii="Arial" w:hAnsi="Arial" w:cs="Arial"/>
          <w:sz w:val="24"/>
          <w:szCs w:val="24"/>
        </w:rPr>
        <w:t>As part of the assessment process</w:t>
      </w:r>
      <w:r w:rsidR="005B2371">
        <w:rPr>
          <w:rFonts w:ascii="Arial" w:hAnsi="Arial" w:cs="Arial"/>
          <w:sz w:val="24"/>
          <w:szCs w:val="24"/>
        </w:rPr>
        <w:t xml:space="preserve"> by Occupational Therapy</w:t>
      </w:r>
      <w:r w:rsidRPr="000B61D4">
        <w:rPr>
          <w:rFonts w:ascii="Arial" w:hAnsi="Arial" w:cs="Arial"/>
          <w:sz w:val="24"/>
          <w:szCs w:val="24"/>
        </w:rPr>
        <w:t>, provision of any specialist equipment</w:t>
      </w:r>
      <w:r w:rsidR="002F5E42" w:rsidRPr="000B61D4">
        <w:rPr>
          <w:rFonts w:ascii="Arial" w:hAnsi="Arial" w:cs="Arial"/>
          <w:sz w:val="24"/>
          <w:szCs w:val="24"/>
        </w:rPr>
        <w:t xml:space="preserve"> (</w:t>
      </w:r>
      <w:r w:rsidR="00B72E38" w:rsidRPr="000B61D4">
        <w:rPr>
          <w:rFonts w:ascii="Arial" w:hAnsi="Arial" w:cs="Arial"/>
          <w:sz w:val="24"/>
          <w:szCs w:val="24"/>
        </w:rPr>
        <w:t>e.g.,</w:t>
      </w:r>
      <w:r w:rsidRPr="000B61D4">
        <w:rPr>
          <w:rFonts w:ascii="Arial" w:hAnsi="Arial" w:cs="Arial"/>
          <w:sz w:val="24"/>
          <w:szCs w:val="24"/>
        </w:rPr>
        <w:t xml:space="preserve"> to manage positioning or behaviour</w:t>
      </w:r>
      <w:r w:rsidR="002F5E42" w:rsidRPr="000B61D4">
        <w:rPr>
          <w:rFonts w:ascii="Arial" w:hAnsi="Arial" w:cs="Arial"/>
          <w:sz w:val="24"/>
          <w:szCs w:val="24"/>
        </w:rPr>
        <w:t>)</w:t>
      </w:r>
      <w:r w:rsidRPr="000B61D4">
        <w:rPr>
          <w:rFonts w:ascii="Arial" w:hAnsi="Arial" w:cs="Arial"/>
          <w:sz w:val="24"/>
          <w:szCs w:val="24"/>
        </w:rPr>
        <w:t xml:space="preserve"> should be considered and provision will be based on a full risk assessment. </w:t>
      </w:r>
      <w:r w:rsidR="002F5E42" w:rsidRPr="000B61D4">
        <w:rPr>
          <w:rFonts w:ascii="Arial" w:hAnsi="Arial" w:cs="Arial"/>
          <w:sz w:val="24"/>
          <w:szCs w:val="24"/>
        </w:rPr>
        <w:t xml:space="preserve">The Council no longer provides specialist equipment as it is specific to the individual and cannot be reused. </w:t>
      </w:r>
      <w:r w:rsidRPr="000B61D4">
        <w:rPr>
          <w:rFonts w:ascii="Arial" w:hAnsi="Arial" w:cs="Arial"/>
          <w:sz w:val="24"/>
          <w:szCs w:val="24"/>
        </w:rPr>
        <w:t>Those in receipt of benefits</w:t>
      </w:r>
      <w:r w:rsidR="00C94C0E">
        <w:rPr>
          <w:rFonts w:ascii="Arial" w:hAnsi="Arial" w:cs="Arial"/>
          <w:sz w:val="24"/>
          <w:szCs w:val="24"/>
        </w:rPr>
        <w:t xml:space="preserve"> (including mobility allowances or a </w:t>
      </w:r>
      <w:proofErr w:type="spellStart"/>
      <w:r w:rsidRPr="000B61D4">
        <w:rPr>
          <w:rFonts w:ascii="Arial" w:hAnsi="Arial" w:cs="Arial"/>
          <w:sz w:val="24"/>
          <w:szCs w:val="24"/>
        </w:rPr>
        <w:t>mo</w:t>
      </w:r>
      <w:r w:rsidR="00C94C0E">
        <w:rPr>
          <w:rFonts w:ascii="Arial" w:hAnsi="Arial" w:cs="Arial"/>
          <w:sz w:val="24"/>
          <w:szCs w:val="24"/>
        </w:rPr>
        <w:t>ta</w:t>
      </w:r>
      <w:r w:rsidRPr="000B61D4">
        <w:rPr>
          <w:rFonts w:ascii="Arial" w:hAnsi="Arial" w:cs="Arial"/>
          <w:sz w:val="24"/>
          <w:szCs w:val="24"/>
        </w:rPr>
        <w:t>bility</w:t>
      </w:r>
      <w:proofErr w:type="spellEnd"/>
      <w:r w:rsidRPr="000B61D4">
        <w:rPr>
          <w:rFonts w:ascii="Arial" w:hAnsi="Arial" w:cs="Arial"/>
          <w:sz w:val="24"/>
          <w:szCs w:val="24"/>
        </w:rPr>
        <w:t xml:space="preserve"> car</w:t>
      </w:r>
      <w:r w:rsidR="00C94C0E">
        <w:rPr>
          <w:rFonts w:ascii="Arial" w:hAnsi="Arial" w:cs="Arial"/>
          <w:sz w:val="24"/>
          <w:szCs w:val="24"/>
        </w:rPr>
        <w:t>)</w:t>
      </w:r>
      <w:r w:rsidRPr="000B61D4">
        <w:rPr>
          <w:rFonts w:ascii="Arial" w:hAnsi="Arial" w:cs="Arial"/>
          <w:sz w:val="24"/>
          <w:szCs w:val="24"/>
        </w:rPr>
        <w:t xml:space="preserve"> will be expected to purchase these as recommended by health</w:t>
      </w:r>
      <w:r w:rsidR="00F75169" w:rsidRPr="000B61D4">
        <w:rPr>
          <w:rFonts w:ascii="Arial" w:hAnsi="Arial" w:cs="Arial"/>
          <w:sz w:val="24"/>
          <w:szCs w:val="24"/>
        </w:rPr>
        <w:t xml:space="preserve"> and</w:t>
      </w:r>
      <w:r w:rsidRPr="000B61D4">
        <w:rPr>
          <w:rFonts w:ascii="Arial" w:hAnsi="Arial" w:cs="Arial"/>
          <w:sz w:val="24"/>
          <w:szCs w:val="24"/>
        </w:rPr>
        <w:t xml:space="preserve"> social care professional</w:t>
      </w:r>
      <w:r w:rsidR="00F75169" w:rsidRPr="000B61D4">
        <w:rPr>
          <w:rFonts w:ascii="Arial" w:hAnsi="Arial" w:cs="Arial"/>
          <w:sz w:val="24"/>
          <w:szCs w:val="24"/>
        </w:rPr>
        <w:t>s</w:t>
      </w:r>
      <w:r w:rsidRPr="000B61D4">
        <w:rPr>
          <w:rFonts w:ascii="Arial" w:hAnsi="Arial" w:cs="Arial"/>
          <w:sz w:val="24"/>
          <w:szCs w:val="24"/>
        </w:rPr>
        <w:t>.</w:t>
      </w:r>
    </w:p>
    <w:p w14:paraId="58E356BD" w14:textId="4A38A924" w:rsidR="00882502" w:rsidRPr="000B61D4" w:rsidRDefault="00882502" w:rsidP="00B72E38">
      <w:pPr>
        <w:jc w:val="both"/>
        <w:rPr>
          <w:rFonts w:ascii="Arial" w:hAnsi="Arial" w:cs="Arial"/>
          <w:sz w:val="24"/>
          <w:szCs w:val="24"/>
        </w:rPr>
      </w:pPr>
      <w:r w:rsidRPr="000B61D4">
        <w:rPr>
          <w:rFonts w:ascii="Arial" w:hAnsi="Arial" w:cs="Arial"/>
          <w:sz w:val="24"/>
          <w:szCs w:val="24"/>
        </w:rPr>
        <w:t>Generic equipment (which can be used by multiple users) will be provided by the transport provider</w:t>
      </w:r>
      <w:r w:rsidR="00AB0C9A" w:rsidRPr="000B61D4">
        <w:rPr>
          <w:rFonts w:ascii="Arial" w:hAnsi="Arial" w:cs="Arial"/>
          <w:sz w:val="24"/>
          <w:szCs w:val="24"/>
        </w:rPr>
        <w:t xml:space="preserve"> and should be based on </w:t>
      </w:r>
      <w:r w:rsidR="00C94C0E">
        <w:rPr>
          <w:rFonts w:ascii="Arial" w:hAnsi="Arial" w:cs="Arial"/>
          <w:sz w:val="24"/>
          <w:szCs w:val="24"/>
        </w:rPr>
        <w:t xml:space="preserve">a </w:t>
      </w:r>
      <w:r w:rsidR="00AB0C9A" w:rsidRPr="000B61D4">
        <w:rPr>
          <w:rFonts w:ascii="Arial" w:hAnsi="Arial" w:cs="Arial"/>
          <w:sz w:val="24"/>
          <w:szCs w:val="24"/>
        </w:rPr>
        <w:t>risk assessment</w:t>
      </w:r>
      <w:r w:rsidRPr="000B61D4">
        <w:rPr>
          <w:rFonts w:ascii="Arial" w:hAnsi="Arial" w:cs="Arial"/>
          <w:sz w:val="24"/>
          <w:szCs w:val="24"/>
        </w:rPr>
        <w:t xml:space="preserve">. </w:t>
      </w:r>
    </w:p>
    <w:p w14:paraId="648A74C7" w14:textId="6C8F7981" w:rsidR="00882502" w:rsidRPr="000B61D4" w:rsidRDefault="001C4EAB" w:rsidP="00CF06F7">
      <w:pPr>
        <w:pStyle w:val="Heading2"/>
        <w:rPr>
          <w:rFonts w:ascii="Arial" w:hAnsi="Arial" w:cs="Arial"/>
          <w:sz w:val="24"/>
          <w:szCs w:val="24"/>
        </w:rPr>
      </w:pPr>
      <w:r w:rsidRPr="000B61D4">
        <w:rPr>
          <w:rFonts w:ascii="Arial" w:hAnsi="Arial" w:cs="Arial"/>
          <w:sz w:val="24"/>
          <w:szCs w:val="24"/>
        </w:rPr>
        <w:t>Passenger Assistants</w:t>
      </w:r>
    </w:p>
    <w:p w14:paraId="05144746" w14:textId="7E6E4E69" w:rsidR="00882502" w:rsidRPr="000B61D4" w:rsidRDefault="001C4EAB" w:rsidP="00B72E38">
      <w:pPr>
        <w:jc w:val="both"/>
        <w:rPr>
          <w:rFonts w:ascii="Arial" w:hAnsi="Arial" w:cs="Arial"/>
          <w:sz w:val="24"/>
          <w:szCs w:val="24"/>
        </w:rPr>
      </w:pPr>
      <w:r w:rsidRPr="000B61D4">
        <w:rPr>
          <w:rFonts w:ascii="Arial" w:hAnsi="Arial" w:cs="Arial"/>
          <w:sz w:val="24"/>
          <w:szCs w:val="24"/>
        </w:rPr>
        <w:t xml:space="preserve">Passenger Assistants </w:t>
      </w:r>
      <w:r w:rsidR="006B3901" w:rsidRPr="000B61D4">
        <w:rPr>
          <w:rFonts w:ascii="Arial" w:hAnsi="Arial" w:cs="Arial"/>
          <w:sz w:val="24"/>
          <w:szCs w:val="24"/>
        </w:rPr>
        <w:t>will only be provided where the assessment/risk assessment identifies that there would be a risk to the health and safety of the service user or other service users.</w:t>
      </w:r>
      <w:r w:rsidR="00AB0C9A" w:rsidRPr="000B61D4">
        <w:rPr>
          <w:rFonts w:ascii="Arial" w:hAnsi="Arial" w:cs="Arial"/>
          <w:sz w:val="24"/>
          <w:szCs w:val="24"/>
        </w:rPr>
        <w:t xml:space="preserve"> </w:t>
      </w:r>
    </w:p>
    <w:p w14:paraId="4F82F7DF" w14:textId="152CA938" w:rsidR="00041E5F" w:rsidRPr="000B61D4" w:rsidRDefault="00C87AF4" w:rsidP="00CF06F7">
      <w:pPr>
        <w:pStyle w:val="Heading1"/>
        <w:rPr>
          <w:rFonts w:ascii="Arial" w:hAnsi="Arial" w:cs="Arial"/>
          <w:sz w:val="24"/>
          <w:szCs w:val="24"/>
        </w:rPr>
      </w:pPr>
      <w:bookmarkStart w:id="6" w:name="_Toc182985592"/>
      <w:r>
        <w:rPr>
          <w:rFonts w:ascii="Arial" w:hAnsi="Arial" w:cs="Arial"/>
          <w:b/>
          <w:bCs/>
          <w:sz w:val="24"/>
          <w:szCs w:val="24"/>
        </w:rPr>
        <w:t>7</w:t>
      </w:r>
      <w:r w:rsidR="00CF06F7" w:rsidRPr="000B61D4">
        <w:rPr>
          <w:rFonts w:ascii="Arial" w:hAnsi="Arial" w:cs="Arial"/>
          <w:b/>
          <w:bCs/>
          <w:sz w:val="24"/>
          <w:szCs w:val="24"/>
        </w:rPr>
        <w:t>.</w:t>
      </w:r>
      <w:r w:rsidR="00CF06F7" w:rsidRPr="000B61D4">
        <w:rPr>
          <w:rFonts w:ascii="Arial" w:hAnsi="Arial" w:cs="Arial"/>
          <w:sz w:val="24"/>
          <w:szCs w:val="24"/>
        </w:rPr>
        <w:t xml:space="preserve"> </w:t>
      </w:r>
      <w:r w:rsidR="000544CC" w:rsidRPr="000B61D4">
        <w:rPr>
          <w:rFonts w:ascii="Arial" w:hAnsi="Arial" w:cs="Arial"/>
          <w:sz w:val="24"/>
          <w:szCs w:val="24"/>
        </w:rPr>
        <w:tab/>
      </w:r>
      <w:r w:rsidR="00041E5F" w:rsidRPr="000B61D4">
        <w:rPr>
          <w:rFonts w:ascii="Arial" w:hAnsi="Arial" w:cs="Arial"/>
          <w:b/>
          <w:bCs/>
          <w:sz w:val="24"/>
          <w:szCs w:val="24"/>
        </w:rPr>
        <w:t>Policy Review</w:t>
      </w:r>
      <w:bookmarkEnd w:id="6"/>
    </w:p>
    <w:p w14:paraId="6E6BFD87" w14:textId="78D7C5E8" w:rsidR="00041E5F" w:rsidRPr="000B61D4" w:rsidRDefault="00041E5F" w:rsidP="000544CC">
      <w:pPr>
        <w:jc w:val="both"/>
        <w:rPr>
          <w:rFonts w:ascii="Arial" w:hAnsi="Arial" w:cs="Arial"/>
          <w:sz w:val="24"/>
          <w:szCs w:val="24"/>
        </w:rPr>
      </w:pPr>
      <w:r w:rsidRPr="000B61D4">
        <w:rPr>
          <w:rFonts w:ascii="Arial" w:hAnsi="Arial" w:cs="Arial"/>
          <w:sz w:val="24"/>
          <w:szCs w:val="24"/>
        </w:rPr>
        <w:t xml:space="preserve">This policy will be reviewed </w:t>
      </w:r>
      <w:r w:rsidR="00A73251" w:rsidRPr="000B61D4">
        <w:rPr>
          <w:rFonts w:ascii="Arial" w:hAnsi="Arial" w:cs="Arial"/>
          <w:sz w:val="24"/>
          <w:szCs w:val="24"/>
        </w:rPr>
        <w:t xml:space="preserve">every 2 years </w:t>
      </w:r>
      <w:r w:rsidRPr="000B61D4">
        <w:rPr>
          <w:rFonts w:ascii="Arial" w:hAnsi="Arial" w:cs="Arial"/>
          <w:sz w:val="24"/>
          <w:szCs w:val="24"/>
        </w:rPr>
        <w:t xml:space="preserve">from </w:t>
      </w:r>
      <w:r w:rsidR="00B72E38" w:rsidRPr="000B61D4">
        <w:rPr>
          <w:rFonts w:ascii="Arial" w:hAnsi="Arial" w:cs="Arial"/>
          <w:sz w:val="24"/>
          <w:szCs w:val="24"/>
        </w:rPr>
        <w:t>its approval</w:t>
      </w:r>
      <w:r w:rsidRPr="000B61D4">
        <w:rPr>
          <w:rFonts w:ascii="Arial" w:hAnsi="Arial" w:cs="Arial"/>
          <w:sz w:val="24"/>
          <w:szCs w:val="24"/>
        </w:rPr>
        <w:t xml:space="preserve"> to ensure it is operating effectively. The policy will also be revised if any new legislation affects how the policy or if changes are made to other Partnership policies which affect how this policy works.</w:t>
      </w:r>
      <w:r w:rsidR="00A73251" w:rsidRPr="000B61D4">
        <w:rPr>
          <w:rFonts w:ascii="Arial" w:hAnsi="Arial" w:cs="Arial"/>
          <w:sz w:val="24"/>
          <w:szCs w:val="24"/>
        </w:rPr>
        <w:t xml:space="preserve"> Completion of IIA will occur prior </w:t>
      </w:r>
      <w:r w:rsidR="00C94C0E" w:rsidRPr="000B61D4">
        <w:rPr>
          <w:rFonts w:ascii="Arial" w:hAnsi="Arial" w:cs="Arial"/>
          <w:sz w:val="24"/>
          <w:szCs w:val="24"/>
        </w:rPr>
        <w:t>to and</w:t>
      </w:r>
      <w:r w:rsidR="00A73251" w:rsidRPr="000B61D4">
        <w:rPr>
          <w:rFonts w:ascii="Arial" w:hAnsi="Arial" w:cs="Arial"/>
          <w:sz w:val="24"/>
          <w:szCs w:val="24"/>
        </w:rPr>
        <w:t xml:space="preserve"> then at point of review of the policy.</w:t>
      </w:r>
    </w:p>
    <w:p w14:paraId="0FA38E81" w14:textId="4354931E" w:rsidR="00041E5F" w:rsidRPr="000B61D4" w:rsidRDefault="00C87AF4" w:rsidP="00CF06F7">
      <w:pPr>
        <w:pStyle w:val="Heading1"/>
        <w:rPr>
          <w:rFonts w:ascii="Arial" w:hAnsi="Arial" w:cs="Arial"/>
          <w:b/>
          <w:bCs/>
          <w:sz w:val="24"/>
          <w:szCs w:val="24"/>
        </w:rPr>
      </w:pPr>
      <w:bookmarkStart w:id="7" w:name="_Toc182985593"/>
      <w:r>
        <w:rPr>
          <w:rFonts w:ascii="Arial" w:hAnsi="Arial" w:cs="Arial"/>
          <w:b/>
          <w:bCs/>
          <w:sz w:val="24"/>
          <w:szCs w:val="24"/>
        </w:rPr>
        <w:t>8</w:t>
      </w:r>
      <w:r w:rsidR="00CF06F7" w:rsidRPr="000B61D4">
        <w:rPr>
          <w:rFonts w:ascii="Arial" w:hAnsi="Arial" w:cs="Arial"/>
          <w:b/>
          <w:bCs/>
          <w:sz w:val="24"/>
          <w:szCs w:val="24"/>
        </w:rPr>
        <w:t xml:space="preserve">. </w:t>
      </w:r>
      <w:r w:rsidR="000544CC" w:rsidRPr="000B61D4">
        <w:rPr>
          <w:rFonts w:ascii="Arial" w:hAnsi="Arial" w:cs="Arial"/>
          <w:b/>
          <w:bCs/>
          <w:sz w:val="24"/>
          <w:szCs w:val="24"/>
        </w:rPr>
        <w:tab/>
      </w:r>
      <w:r w:rsidR="00041E5F" w:rsidRPr="000B61D4">
        <w:rPr>
          <w:rFonts w:ascii="Arial" w:hAnsi="Arial" w:cs="Arial"/>
          <w:b/>
          <w:bCs/>
          <w:sz w:val="24"/>
          <w:szCs w:val="24"/>
        </w:rPr>
        <w:t>Complaints</w:t>
      </w:r>
      <w:r w:rsidR="00C94C0E">
        <w:rPr>
          <w:rFonts w:ascii="Arial" w:hAnsi="Arial" w:cs="Arial"/>
          <w:b/>
          <w:bCs/>
          <w:sz w:val="24"/>
          <w:szCs w:val="24"/>
        </w:rPr>
        <w:t xml:space="preserve"> &amp; Appeals</w:t>
      </w:r>
      <w:bookmarkEnd w:id="7"/>
    </w:p>
    <w:p w14:paraId="6D0EAA49" w14:textId="77777777" w:rsidR="00C94C0E" w:rsidRPr="00C94C0E" w:rsidRDefault="00041E5F" w:rsidP="00C94C0E">
      <w:pPr>
        <w:rPr>
          <w:rFonts w:ascii="Arial" w:hAnsi="Arial" w:cs="Arial"/>
          <w:sz w:val="24"/>
          <w:szCs w:val="24"/>
        </w:rPr>
      </w:pPr>
      <w:r w:rsidRPr="000B61D4">
        <w:rPr>
          <w:rFonts w:ascii="Arial" w:hAnsi="Arial" w:cs="Arial"/>
          <w:sz w:val="24"/>
          <w:szCs w:val="24"/>
        </w:rPr>
        <w:t xml:space="preserve">Any </w:t>
      </w:r>
      <w:r w:rsidR="00557721">
        <w:rPr>
          <w:rFonts w:ascii="Arial" w:hAnsi="Arial" w:cs="Arial"/>
          <w:sz w:val="24"/>
          <w:szCs w:val="24"/>
        </w:rPr>
        <w:t xml:space="preserve">formal </w:t>
      </w:r>
      <w:r w:rsidRPr="000B61D4">
        <w:rPr>
          <w:rFonts w:ascii="Arial" w:hAnsi="Arial" w:cs="Arial"/>
          <w:sz w:val="24"/>
          <w:szCs w:val="24"/>
        </w:rPr>
        <w:t xml:space="preserve">complaints regarding the management of </w:t>
      </w:r>
      <w:r w:rsidR="00557721">
        <w:rPr>
          <w:rFonts w:ascii="Arial" w:hAnsi="Arial" w:cs="Arial"/>
          <w:sz w:val="24"/>
          <w:szCs w:val="24"/>
        </w:rPr>
        <w:t xml:space="preserve">assisted travel under this policy can be made via the East Lothian Council </w:t>
      </w:r>
      <w:r w:rsidR="00A73251" w:rsidRPr="000B61D4">
        <w:rPr>
          <w:rFonts w:ascii="Arial" w:hAnsi="Arial" w:cs="Arial"/>
          <w:sz w:val="24"/>
          <w:szCs w:val="24"/>
        </w:rPr>
        <w:t xml:space="preserve">feedback </w:t>
      </w:r>
      <w:r w:rsidR="00557721" w:rsidRPr="000B61D4">
        <w:rPr>
          <w:rFonts w:ascii="Arial" w:hAnsi="Arial" w:cs="Arial"/>
          <w:sz w:val="24"/>
          <w:szCs w:val="24"/>
        </w:rPr>
        <w:t>team.</w:t>
      </w:r>
      <w:r w:rsidRPr="000B61D4">
        <w:rPr>
          <w:rFonts w:ascii="Arial" w:hAnsi="Arial" w:cs="Arial"/>
          <w:sz w:val="24"/>
          <w:szCs w:val="24"/>
        </w:rPr>
        <w:t xml:space="preserve"> </w:t>
      </w:r>
      <w:r w:rsidR="00C94C0E">
        <w:rPr>
          <w:rFonts w:ascii="Arial" w:hAnsi="Arial" w:cs="Arial"/>
          <w:sz w:val="24"/>
          <w:szCs w:val="24"/>
        </w:rPr>
        <w:t xml:space="preserve">The appeals process is </w:t>
      </w:r>
      <w:r w:rsidR="00C94C0E">
        <w:rPr>
          <w:rFonts w:ascii="Arial" w:hAnsi="Arial" w:cs="Arial"/>
          <w:sz w:val="24"/>
          <w:szCs w:val="24"/>
        </w:rPr>
        <w:lastRenderedPageBreak/>
        <w:t xml:space="preserve">set out in the </w:t>
      </w:r>
      <w:r w:rsidR="00C94C0E" w:rsidRPr="00C94C0E">
        <w:rPr>
          <w:rFonts w:ascii="Arial" w:hAnsi="Arial" w:cs="Arial"/>
          <w:sz w:val="24"/>
          <w:szCs w:val="24"/>
        </w:rPr>
        <w:t xml:space="preserve">East Lothian HSCP Non-Residential Charging policy, which is updated annually can be found at </w:t>
      </w:r>
    </w:p>
    <w:p w14:paraId="337D3B21" w14:textId="1E9CB15B" w:rsidR="00C94C0E" w:rsidRDefault="005B2371" w:rsidP="00C87AF4">
      <w:pPr>
        <w:rPr>
          <w:rFonts w:ascii="Arial" w:hAnsi="Arial" w:cs="Arial"/>
          <w:sz w:val="24"/>
          <w:szCs w:val="24"/>
        </w:rPr>
      </w:pPr>
      <w:hyperlink r:id="rId15" w:history="1">
        <w:r w:rsidR="00C94C0E" w:rsidRPr="00071641">
          <w:rPr>
            <w:rStyle w:val="Hyperlink"/>
            <w:rFonts w:ascii="Arial" w:hAnsi="Arial" w:cs="Arial"/>
            <w:sz w:val="24"/>
            <w:szCs w:val="24"/>
          </w:rPr>
          <w:t>https://www.eastlothian.gov.uk/downloads/download/13039/non-residential_social_care_charges</w:t>
        </w:r>
      </w:hyperlink>
      <w:r w:rsidR="00C94C0E">
        <w:rPr>
          <w:rFonts w:ascii="Arial" w:hAnsi="Arial" w:cs="Arial"/>
          <w:sz w:val="24"/>
          <w:szCs w:val="24"/>
        </w:rPr>
        <w:br w:type="page"/>
      </w:r>
    </w:p>
    <w:p w14:paraId="1D640283" w14:textId="77777777" w:rsidR="00BD5751" w:rsidRDefault="007448F1" w:rsidP="000544CC">
      <w:pPr>
        <w:pStyle w:val="Heading1"/>
        <w:rPr>
          <w:rFonts w:ascii="Arial" w:hAnsi="Arial" w:cs="Arial"/>
          <w:sz w:val="24"/>
          <w:szCs w:val="24"/>
        </w:rPr>
      </w:pPr>
      <w:bookmarkStart w:id="8" w:name="_Toc182985594"/>
      <w:r w:rsidRPr="000B61D4">
        <w:rPr>
          <w:rFonts w:ascii="Arial" w:hAnsi="Arial" w:cs="Arial"/>
          <w:sz w:val="24"/>
          <w:szCs w:val="24"/>
        </w:rPr>
        <w:lastRenderedPageBreak/>
        <w:t>Appendi</w:t>
      </w:r>
      <w:r w:rsidR="00BD5751">
        <w:rPr>
          <w:rFonts w:ascii="Arial" w:hAnsi="Arial" w:cs="Arial"/>
          <w:sz w:val="24"/>
          <w:szCs w:val="24"/>
        </w:rPr>
        <w:t>ces</w:t>
      </w:r>
      <w:bookmarkEnd w:id="8"/>
    </w:p>
    <w:p w14:paraId="6E8BB23D" w14:textId="7AC30CB4" w:rsidR="000544CC" w:rsidRDefault="007448F1" w:rsidP="002C67B4">
      <w:pPr>
        <w:pStyle w:val="Heading1"/>
      </w:pPr>
      <w:r w:rsidRPr="000B61D4">
        <w:t xml:space="preserve">  </w:t>
      </w:r>
      <w:bookmarkStart w:id="9" w:name="_Toc182985595"/>
      <w:r w:rsidR="002C67B4">
        <w:t xml:space="preserve">Appendix 1 Guide </w:t>
      </w:r>
      <w:r w:rsidR="00BD5751">
        <w:t>Checklist</w:t>
      </w:r>
      <w:r w:rsidR="002C67B4">
        <w:t xml:space="preserve"> for Staff</w:t>
      </w:r>
      <w:bookmarkEnd w:id="9"/>
    </w:p>
    <w:p w14:paraId="61AD2090" w14:textId="77777777" w:rsidR="00BD5751" w:rsidRDefault="00BD5751" w:rsidP="00BD5751"/>
    <w:tbl>
      <w:tblPr>
        <w:tblStyle w:val="TableGrid0"/>
        <w:tblW w:w="0" w:type="auto"/>
        <w:tblLook w:val="04A0" w:firstRow="1" w:lastRow="0" w:firstColumn="1" w:lastColumn="0" w:noHBand="0" w:noVBand="1"/>
      </w:tblPr>
      <w:tblGrid>
        <w:gridCol w:w="6516"/>
        <w:gridCol w:w="2500"/>
      </w:tblGrid>
      <w:tr w:rsidR="002C67B4" w14:paraId="41124B98" w14:textId="77777777" w:rsidTr="002C67B4">
        <w:tc>
          <w:tcPr>
            <w:tcW w:w="6516" w:type="dxa"/>
          </w:tcPr>
          <w:p w14:paraId="58F786EE" w14:textId="154EE731" w:rsidR="002C67B4" w:rsidRPr="00924D4B" w:rsidRDefault="002C67B4" w:rsidP="00BD5751">
            <w:pPr>
              <w:rPr>
                <w:rFonts w:ascii="Arial" w:hAnsi="Arial" w:cs="Arial"/>
                <w:b/>
                <w:bCs/>
                <w:sz w:val="24"/>
                <w:szCs w:val="24"/>
              </w:rPr>
            </w:pPr>
            <w:r w:rsidRPr="00924D4B">
              <w:rPr>
                <w:rFonts w:ascii="Arial" w:hAnsi="Arial" w:cs="Arial"/>
                <w:b/>
                <w:bCs/>
                <w:sz w:val="24"/>
                <w:szCs w:val="24"/>
              </w:rPr>
              <w:t>F</w:t>
            </w:r>
            <w:r w:rsidR="00924D4B" w:rsidRPr="00924D4B">
              <w:rPr>
                <w:rFonts w:ascii="Arial" w:hAnsi="Arial" w:cs="Arial"/>
                <w:b/>
                <w:bCs/>
                <w:sz w:val="24"/>
                <w:szCs w:val="24"/>
              </w:rPr>
              <w:t>actor</w:t>
            </w:r>
          </w:p>
        </w:tc>
        <w:tc>
          <w:tcPr>
            <w:tcW w:w="2500" w:type="dxa"/>
          </w:tcPr>
          <w:p w14:paraId="2B002EDB" w14:textId="195EF747" w:rsidR="002C67B4" w:rsidRPr="00924D4B" w:rsidRDefault="002C67B4" w:rsidP="00BD5751">
            <w:pPr>
              <w:rPr>
                <w:rFonts w:ascii="Arial" w:hAnsi="Arial" w:cs="Arial"/>
                <w:b/>
                <w:bCs/>
                <w:sz w:val="24"/>
                <w:szCs w:val="24"/>
              </w:rPr>
            </w:pPr>
            <w:r w:rsidRPr="00924D4B">
              <w:rPr>
                <w:rFonts w:ascii="Arial" w:hAnsi="Arial" w:cs="Arial"/>
                <w:b/>
                <w:bCs/>
                <w:sz w:val="24"/>
                <w:szCs w:val="24"/>
              </w:rPr>
              <w:t>Yes/No</w:t>
            </w:r>
            <w:r w:rsidR="00924D4B" w:rsidRPr="00924D4B">
              <w:rPr>
                <w:rFonts w:ascii="Arial" w:hAnsi="Arial" w:cs="Arial"/>
                <w:b/>
                <w:bCs/>
                <w:sz w:val="24"/>
                <w:szCs w:val="24"/>
              </w:rPr>
              <w:t>/NA</w:t>
            </w:r>
          </w:p>
        </w:tc>
      </w:tr>
      <w:tr w:rsidR="00FB54FF" w14:paraId="73CF11E0" w14:textId="77777777" w:rsidTr="002C67B4">
        <w:tc>
          <w:tcPr>
            <w:tcW w:w="6516" w:type="dxa"/>
          </w:tcPr>
          <w:p w14:paraId="13581800" w14:textId="270C8C46" w:rsidR="00FB54FF" w:rsidRPr="00924D4B" w:rsidRDefault="00FB54FF" w:rsidP="00BD5751">
            <w:pPr>
              <w:rPr>
                <w:rFonts w:ascii="Arial" w:hAnsi="Arial" w:cs="Arial"/>
                <w:sz w:val="24"/>
                <w:szCs w:val="24"/>
              </w:rPr>
            </w:pPr>
            <w:r>
              <w:rPr>
                <w:rFonts w:ascii="Arial" w:hAnsi="Arial" w:cs="Arial"/>
                <w:sz w:val="24"/>
                <w:szCs w:val="24"/>
              </w:rPr>
              <w:t xml:space="preserve">Does the </w:t>
            </w:r>
            <w:r w:rsidRPr="00FB54FF">
              <w:rPr>
                <w:rFonts w:ascii="Arial" w:hAnsi="Arial" w:cs="Arial"/>
                <w:sz w:val="24"/>
                <w:szCs w:val="24"/>
              </w:rPr>
              <w:t xml:space="preserve">person meet the eligibility criteria and </w:t>
            </w:r>
            <w:r>
              <w:rPr>
                <w:rFonts w:ascii="Arial" w:hAnsi="Arial" w:cs="Arial"/>
                <w:sz w:val="24"/>
                <w:szCs w:val="24"/>
              </w:rPr>
              <w:t>is a</w:t>
            </w:r>
            <w:r w:rsidRPr="00FB54FF">
              <w:rPr>
                <w:rFonts w:ascii="Arial" w:hAnsi="Arial" w:cs="Arial"/>
                <w:sz w:val="24"/>
                <w:szCs w:val="24"/>
              </w:rPr>
              <w:t>ssisted transport is essential in enabling the person to meet their identified outcomes</w:t>
            </w:r>
            <w:r>
              <w:rPr>
                <w:rFonts w:ascii="Arial" w:hAnsi="Arial" w:cs="Arial"/>
                <w:sz w:val="24"/>
                <w:szCs w:val="24"/>
              </w:rPr>
              <w:t>?</w:t>
            </w:r>
          </w:p>
        </w:tc>
        <w:tc>
          <w:tcPr>
            <w:tcW w:w="2500" w:type="dxa"/>
          </w:tcPr>
          <w:p w14:paraId="359D6F99" w14:textId="77777777" w:rsidR="00FB54FF" w:rsidRPr="00924D4B" w:rsidRDefault="00FB54FF" w:rsidP="00BD5751">
            <w:pPr>
              <w:rPr>
                <w:rFonts w:ascii="Arial" w:hAnsi="Arial" w:cs="Arial"/>
                <w:sz w:val="24"/>
                <w:szCs w:val="24"/>
              </w:rPr>
            </w:pPr>
          </w:p>
        </w:tc>
      </w:tr>
      <w:tr w:rsidR="002C67B4" w14:paraId="46F3A7BD" w14:textId="77777777" w:rsidTr="002C67B4">
        <w:tc>
          <w:tcPr>
            <w:tcW w:w="6516" w:type="dxa"/>
          </w:tcPr>
          <w:p w14:paraId="75EADD5B" w14:textId="0E6E5812" w:rsidR="002C67B4" w:rsidRPr="00924D4B" w:rsidRDefault="002C67B4" w:rsidP="00BD5751">
            <w:pPr>
              <w:rPr>
                <w:rFonts w:ascii="Arial" w:hAnsi="Arial" w:cs="Arial"/>
                <w:sz w:val="24"/>
                <w:szCs w:val="24"/>
              </w:rPr>
            </w:pPr>
            <w:r w:rsidRPr="00924D4B">
              <w:rPr>
                <w:rFonts w:ascii="Arial" w:hAnsi="Arial" w:cs="Arial"/>
                <w:sz w:val="24"/>
                <w:szCs w:val="24"/>
              </w:rPr>
              <w:t xml:space="preserve">Have the person’s </w:t>
            </w:r>
            <w:r w:rsidR="00924D4B">
              <w:rPr>
                <w:rFonts w:ascii="Arial" w:hAnsi="Arial" w:cs="Arial"/>
                <w:sz w:val="24"/>
                <w:szCs w:val="24"/>
              </w:rPr>
              <w:t xml:space="preserve">income and </w:t>
            </w:r>
            <w:r w:rsidRPr="00924D4B">
              <w:rPr>
                <w:rFonts w:ascii="Arial" w:hAnsi="Arial" w:cs="Arial"/>
                <w:sz w:val="24"/>
                <w:szCs w:val="24"/>
              </w:rPr>
              <w:t>benefits been considered?</w:t>
            </w:r>
          </w:p>
        </w:tc>
        <w:tc>
          <w:tcPr>
            <w:tcW w:w="2500" w:type="dxa"/>
          </w:tcPr>
          <w:p w14:paraId="4E3AF5C7" w14:textId="77777777" w:rsidR="002C67B4" w:rsidRPr="00924D4B" w:rsidRDefault="002C67B4" w:rsidP="00BD5751">
            <w:pPr>
              <w:rPr>
                <w:rFonts w:ascii="Arial" w:hAnsi="Arial" w:cs="Arial"/>
                <w:sz w:val="24"/>
                <w:szCs w:val="24"/>
              </w:rPr>
            </w:pPr>
          </w:p>
        </w:tc>
      </w:tr>
      <w:tr w:rsidR="002C67B4" w14:paraId="75C19EA9" w14:textId="77777777" w:rsidTr="002C67B4">
        <w:tc>
          <w:tcPr>
            <w:tcW w:w="6516" w:type="dxa"/>
          </w:tcPr>
          <w:p w14:paraId="0C76CC57" w14:textId="09E4E3F8" w:rsidR="002C67B4" w:rsidRPr="00924D4B" w:rsidRDefault="00924D4B" w:rsidP="00BD5751">
            <w:pPr>
              <w:rPr>
                <w:rFonts w:ascii="Arial" w:hAnsi="Arial" w:cs="Arial"/>
                <w:sz w:val="24"/>
                <w:szCs w:val="24"/>
              </w:rPr>
            </w:pPr>
            <w:r w:rsidRPr="00924D4B">
              <w:rPr>
                <w:rFonts w:ascii="Arial" w:hAnsi="Arial" w:cs="Arial"/>
                <w:sz w:val="24"/>
                <w:szCs w:val="24"/>
              </w:rPr>
              <w:t xml:space="preserve">If travelling to FE college, has an application been made </w:t>
            </w:r>
            <w:r>
              <w:rPr>
                <w:rFonts w:ascii="Arial" w:hAnsi="Arial" w:cs="Arial"/>
                <w:sz w:val="24"/>
                <w:szCs w:val="24"/>
              </w:rPr>
              <w:t>to</w:t>
            </w:r>
            <w:r w:rsidRPr="00924D4B">
              <w:rPr>
                <w:rFonts w:ascii="Arial" w:hAnsi="Arial" w:cs="Arial"/>
                <w:sz w:val="24"/>
                <w:szCs w:val="24"/>
              </w:rPr>
              <w:t xml:space="preserve"> the college Discretionary fund?</w:t>
            </w:r>
          </w:p>
        </w:tc>
        <w:tc>
          <w:tcPr>
            <w:tcW w:w="2500" w:type="dxa"/>
          </w:tcPr>
          <w:p w14:paraId="4489CE71" w14:textId="77777777" w:rsidR="002C67B4" w:rsidRPr="00924D4B" w:rsidRDefault="002C67B4" w:rsidP="00BD5751">
            <w:pPr>
              <w:rPr>
                <w:rFonts w:ascii="Arial" w:hAnsi="Arial" w:cs="Arial"/>
                <w:sz w:val="24"/>
                <w:szCs w:val="24"/>
              </w:rPr>
            </w:pPr>
          </w:p>
        </w:tc>
      </w:tr>
      <w:tr w:rsidR="00924D4B" w14:paraId="47BB8675" w14:textId="77777777" w:rsidTr="002C67B4">
        <w:tc>
          <w:tcPr>
            <w:tcW w:w="6516" w:type="dxa"/>
          </w:tcPr>
          <w:p w14:paraId="0A70EBE2" w14:textId="233AD9CF" w:rsidR="00924D4B" w:rsidRPr="00924D4B" w:rsidRDefault="00924D4B" w:rsidP="00BD5751">
            <w:pPr>
              <w:rPr>
                <w:rFonts w:ascii="Arial" w:hAnsi="Arial" w:cs="Arial"/>
                <w:sz w:val="24"/>
                <w:szCs w:val="24"/>
              </w:rPr>
            </w:pPr>
            <w:r w:rsidRPr="00924D4B">
              <w:rPr>
                <w:rFonts w:ascii="Arial" w:hAnsi="Arial" w:cs="Arial"/>
                <w:sz w:val="24"/>
                <w:szCs w:val="24"/>
              </w:rPr>
              <w:t>Has the person’s safety been considered?</w:t>
            </w:r>
          </w:p>
        </w:tc>
        <w:tc>
          <w:tcPr>
            <w:tcW w:w="2500" w:type="dxa"/>
          </w:tcPr>
          <w:p w14:paraId="2915E33E" w14:textId="77777777" w:rsidR="00924D4B" w:rsidRPr="00924D4B" w:rsidRDefault="00924D4B" w:rsidP="00BD5751">
            <w:pPr>
              <w:rPr>
                <w:rFonts w:ascii="Arial" w:hAnsi="Arial" w:cs="Arial"/>
                <w:sz w:val="24"/>
                <w:szCs w:val="24"/>
              </w:rPr>
            </w:pPr>
          </w:p>
        </w:tc>
      </w:tr>
      <w:tr w:rsidR="00924D4B" w14:paraId="24BE512C" w14:textId="77777777" w:rsidTr="002C67B4">
        <w:tc>
          <w:tcPr>
            <w:tcW w:w="6516" w:type="dxa"/>
          </w:tcPr>
          <w:p w14:paraId="2473B94D" w14:textId="7200CC58" w:rsidR="00924D4B" w:rsidRPr="00924D4B" w:rsidRDefault="00924D4B" w:rsidP="00BD5751">
            <w:pPr>
              <w:rPr>
                <w:rFonts w:ascii="Arial" w:hAnsi="Arial" w:cs="Arial"/>
                <w:sz w:val="24"/>
                <w:szCs w:val="24"/>
              </w:rPr>
            </w:pPr>
            <w:r w:rsidRPr="00924D4B">
              <w:rPr>
                <w:rFonts w:ascii="Arial" w:hAnsi="Arial" w:cs="Arial"/>
                <w:sz w:val="24"/>
                <w:szCs w:val="24"/>
              </w:rPr>
              <w:t>Have any financial risk been highlighted?</w:t>
            </w:r>
          </w:p>
        </w:tc>
        <w:tc>
          <w:tcPr>
            <w:tcW w:w="2500" w:type="dxa"/>
          </w:tcPr>
          <w:p w14:paraId="069888A2" w14:textId="77777777" w:rsidR="00924D4B" w:rsidRPr="00924D4B" w:rsidRDefault="00924D4B" w:rsidP="00BD5751">
            <w:pPr>
              <w:rPr>
                <w:rFonts w:ascii="Arial" w:hAnsi="Arial" w:cs="Arial"/>
                <w:sz w:val="24"/>
                <w:szCs w:val="24"/>
              </w:rPr>
            </w:pPr>
          </w:p>
        </w:tc>
      </w:tr>
      <w:tr w:rsidR="00924D4B" w14:paraId="7134766E" w14:textId="77777777" w:rsidTr="002C67B4">
        <w:tc>
          <w:tcPr>
            <w:tcW w:w="6516" w:type="dxa"/>
          </w:tcPr>
          <w:p w14:paraId="1A553CBD" w14:textId="707E7016" w:rsidR="00924D4B" w:rsidRPr="00924D4B" w:rsidRDefault="00924D4B" w:rsidP="00BD5751">
            <w:pPr>
              <w:rPr>
                <w:rFonts w:ascii="Arial" w:hAnsi="Arial" w:cs="Arial"/>
                <w:sz w:val="24"/>
                <w:szCs w:val="24"/>
              </w:rPr>
            </w:pPr>
            <w:r w:rsidRPr="00924D4B">
              <w:rPr>
                <w:rFonts w:ascii="Arial" w:hAnsi="Arial" w:cs="Arial"/>
                <w:sz w:val="24"/>
                <w:szCs w:val="24"/>
              </w:rPr>
              <w:t>Have review arrangements been made?</w:t>
            </w:r>
          </w:p>
        </w:tc>
        <w:tc>
          <w:tcPr>
            <w:tcW w:w="2500" w:type="dxa"/>
          </w:tcPr>
          <w:p w14:paraId="5307E6F7" w14:textId="77777777" w:rsidR="00924D4B" w:rsidRPr="00924D4B" w:rsidRDefault="00924D4B" w:rsidP="00BD5751">
            <w:pPr>
              <w:rPr>
                <w:rFonts w:ascii="Arial" w:hAnsi="Arial" w:cs="Arial"/>
                <w:sz w:val="24"/>
                <w:szCs w:val="24"/>
              </w:rPr>
            </w:pPr>
          </w:p>
        </w:tc>
      </w:tr>
      <w:tr w:rsidR="00924D4B" w14:paraId="6E861215" w14:textId="77777777" w:rsidTr="002C67B4">
        <w:tc>
          <w:tcPr>
            <w:tcW w:w="6516" w:type="dxa"/>
          </w:tcPr>
          <w:p w14:paraId="64B2699A" w14:textId="7F82975A" w:rsidR="00924D4B" w:rsidRPr="00924D4B" w:rsidRDefault="00924D4B" w:rsidP="00BD5751">
            <w:pPr>
              <w:rPr>
                <w:rFonts w:ascii="Arial" w:hAnsi="Arial" w:cs="Arial"/>
                <w:sz w:val="24"/>
                <w:szCs w:val="24"/>
              </w:rPr>
            </w:pPr>
            <w:r w:rsidRPr="00924D4B">
              <w:rPr>
                <w:rFonts w:ascii="Arial" w:hAnsi="Arial" w:cs="Arial"/>
                <w:sz w:val="24"/>
                <w:szCs w:val="24"/>
              </w:rPr>
              <w:t xml:space="preserve">Is the resource </w:t>
            </w:r>
            <w:r>
              <w:rPr>
                <w:rFonts w:ascii="Arial" w:hAnsi="Arial" w:cs="Arial"/>
                <w:sz w:val="24"/>
                <w:szCs w:val="24"/>
              </w:rPr>
              <w:t>identified</w:t>
            </w:r>
            <w:r w:rsidRPr="00924D4B">
              <w:rPr>
                <w:rFonts w:ascii="Arial" w:hAnsi="Arial" w:cs="Arial"/>
                <w:sz w:val="24"/>
                <w:szCs w:val="24"/>
              </w:rPr>
              <w:t xml:space="preserve"> within East Lothian?</w:t>
            </w:r>
          </w:p>
        </w:tc>
        <w:tc>
          <w:tcPr>
            <w:tcW w:w="2500" w:type="dxa"/>
          </w:tcPr>
          <w:p w14:paraId="2B8A2A50" w14:textId="77777777" w:rsidR="00924D4B" w:rsidRPr="00924D4B" w:rsidRDefault="00924D4B" w:rsidP="00BD5751">
            <w:pPr>
              <w:rPr>
                <w:rFonts w:ascii="Arial" w:hAnsi="Arial" w:cs="Arial"/>
                <w:sz w:val="24"/>
                <w:szCs w:val="24"/>
              </w:rPr>
            </w:pPr>
          </w:p>
        </w:tc>
      </w:tr>
      <w:tr w:rsidR="00924D4B" w14:paraId="23D7A98A" w14:textId="77777777" w:rsidTr="002C67B4">
        <w:tc>
          <w:tcPr>
            <w:tcW w:w="6516" w:type="dxa"/>
          </w:tcPr>
          <w:p w14:paraId="354586FD" w14:textId="50EB4232" w:rsidR="00924D4B" w:rsidRPr="00924D4B" w:rsidRDefault="00924D4B" w:rsidP="00BD5751">
            <w:pPr>
              <w:rPr>
                <w:rFonts w:ascii="Arial" w:hAnsi="Arial" w:cs="Arial"/>
                <w:sz w:val="24"/>
                <w:szCs w:val="24"/>
              </w:rPr>
            </w:pPr>
            <w:r>
              <w:rPr>
                <w:rFonts w:ascii="Arial" w:hAnsi="Arial" w:cs="Arial"/>
                <w:sz w:val="24"/>
                <w:szCs w:val="24"/>
                <w:lang w:eastAsia="en-GB"/>
              </w:rPr>
              <w:t>Are st</w:t>
            </w:r>
            <w:r w:rsidRPr="00924D4B">
              <w:rPr>
                <w:rFonts w:ascii="Arial" w:hAnsi="Arial" w:cs="Arial"/>
                <w:sz w:val="24"/>
                <w:szCs w:val="24"/>
                <w:lang w:eastAsia="en-GB"/>
              </w:rPr>
              <w:t xml:space="preserve">atutory powers </w:t>
            </w:r>
            <w:r>
              <w:rPr>
                <w:rFonts w:ascii="Arial" w:hAnsi="Arial" w:cs="Arial"/>
                <w:sz w:val="24"/>
                <w:szCs w:val="24"/>
                <w:lang w:eastAsia="en-GB"/>
              </w:rPr>
              <w:t xml:space="preserve">in </w:t>
            </w:r>
            <w:r w:rsidRPr="00924D4B">
              <w:rPr>
                <w:rFonts w:ascii="Arial" w:hAnsi="Arial" w:cs="Arial"/>
                <w:sz w:val="24"/>
                <w:szCs w:val="24"/>
                <w:lang w:eastAsia="en-GB"/>
              </w:rPr>
              <w:t xml:space="preserve">place </w:t>
            </w:r>
            <w:r>
              <w:rPr>
                <w:rFonts w:ascii="Arial" w:hAnsi="Arial" w:cs="Arial"/>
                <w:sz w:val="24"/>
                <w:szCs w:val="24"/>
                <w:lang w:eastAsia="en-GB"/>
              </w:rPr>
              <w:t xml:space="preserve">under section </w:t>
            </w:r>
            <w:r w:rsidRPr="00924D4B">
              <w:rPr>
                <w:rFonts w:ascii="Arial" w:hAnsi="Arial" w:cs="Arial"/>
                <w:sz w:val="24"/>
                <w:szCs w:val="24"/>
                <w:lang w:eastAsia="en-GB"/>
              </w:rPr>
              <w:t>27 of Mental Health Care and Treatment (Scotland) Act 2003)</w:t>
            </w:r>
            <w:r>
              <w:rPr>
                <w:rFonts w:ascii="Arial" w:hAnsi="Arial" w:cs="Arial"/>
                <w:sz w:val="24"/>
                <w:szCs w:val="24"/>
                <w:lang w:eastAsia="en-GB"/>
              </w:rPr>
              <w:t xml:space="preserve"> </w:t>
            </w:r>
            <w:r w:rsidRPr="00924D4B">
              <w:rPr>
                <w:rFonts w:ascii="Arial" w:hAnsi="Arial" w:cs="Arial"/>
                <w:sz w:val="24"/>
                <w:szCs w:val="24"/>
                <w:lang w:eastAsia="en-GB"/>
              </w:rPr>
              <w:t xml:space="preserve">and </w:t>
            </w:r>
            <w:r>
              <w:rPr>
                <w:rFonts w:ascii="Arial" w:hAnsi="Arial" w:cs="Arial"/>
                <w:sz w:val="24"/>
                <w:szCs w:val="24"/>
                <w:lang w:eastAsia="en-GB"/>
              </w:rPr>
              <w:t xml:space="preserve">is the </w:t>
            </w:r>
            <w:r w:rsidRPr="00924D4B">
              <w:rPr>
                <w:rFonts w:ascii="Arial" w:hAnsi="Arial" w:cs="Arial"/>
                <w:sz w:val="24"/>
                <w:szCs w:val="24"/>
                <w:lang w:eastAsia="en-GB"/>
              </w:rPr>
              <w:t>person is attending a service as per as per an agreed support plan</w:t>
            </w:r>
            <w:r>
              <w:rPr>
                <w:rFonts w:ascii="Arial" w:hAnsi="Arial" w:cs="Arial"/>
                <w:sz w:val="24"/>
                <w:szCs w:val="24"/>
                <w:lang w:eastAsia="en-GB"/>
              </w:rPr>
              <w:t>?</w:t>
            </w:r>
            <w:r w:rsidRPr="00924D4B">
              <w:rPr>
                <w:rFonts w:ascii="Arial" w:hAnsi="Arial" w:cs="Arial"/>
                <w:sz w:val="24"/>
                <w:szCs w:val="24"/>
                <w:lang w:eastAsia="en-GB"/>
              </w:rPr>
              <w:t xml:space="preserve"> </w:t>
            </w:r>
          </w:p>
        </w:tc>
        <w:tc>
          <w:tcPr>
            <w:tcW w:w="2500" w:type="dxa"/>
          </w:tcPr>
          <w:p w14:paraId="47585C3F" w14:textId="77777777" w:rsidR="00924D4B" w:rsidRPr="00924D4B" w:rsidRDefault="00924D4B" w:rsidP="00BD5751">
            <w:pPr>
              <w:rPr>
                <w:rFonts w:ascii="Arial" w:hAnsi="Arial" w:cs="Arial"/>
                <w:sz w:val="24"/>
                <w:szCs w:val="24"/>
              </w:rPr>
            </w:pPr>
          </w:p>
        </w:tc>
      </w:tr>
      <w:tr w:rsidR="00924D4B" w14:paraId="1C5EB7AB" w14:textId="77777777" w:rsidTr="002C67B4">
        <w:tc>
          <w:tcPr>
            <w:tcW w:w="6516" w:type="dxa"/>
          </w:tcPr>
          <w:p w14:paraId="1EFBF98C" w14:textId="457E5DE5" w:rsidR="00924D4B" w:rsidRPr="00924D4B" w:rsidRDefault="00924D4B" w:rsidP="00BD5751">
            <w:pPr>
              <w:rPr>
                <w:rFonts w:ascii="Arial" w:hAnsi="Arial" w:cs="Arial"/>
                <w:sz w:val="24"/>
                <w:szCs w:val="24"/>
              </w:rPr>
            </w:pPr>
            <w:r w:rsidRPr="00924D4B">
              <w:rPr>
                <w:rFonts w:ascii="Arial" w:hAnsi="Arial" w:cs="Arial"/>
                <w:sz w:val="24"/>
                <w:szCs w:val="24"/>
              </w:rPr>
              <w:t>Is there no other appropriate transport alternative, due to specific health and safety issues identified by the assessment (section 27 of Mental Health Care and Treatment (Scotland) Act 2003)</w:t>
            </w:r>
            <w:r>
              <w:rPr>
                <w:rFonts w:ascii="Arial" w:hAnsi="Arial" w:cs="Arial"/>
                <w:sz w:val="24"/>
                <w:szCs w:val="24"/>
              </w:rPr>
              <w:t>?</w:t>
            </w:r>
          </w:p>
        </w:tc>
        <w:tc>
          <w:tcPr>
            <w:tcW w:w="2500" w:type="dxa"/>
          </w:tcPr>
          <w:p w14:paraId="43A1419B" w14:textId="77777777" w:rsidR="00924D4B" w:rsidRDefault="00924D4B" w:rsidP="00BD5751"/>
        </w:tc>
      </w:tr>
      <w:tr w:rsidR="00924D4B" w14:paraId="1B3848B3" w14:textId="77777777" w:rsidTr="00924D4B">
        <w:trPr>
          <w:trHeight w:val="720"/>
        </w:trPr>
        <w:tc>
          <w:tcPr>
            <w:tcW w:w="6516" w:type="dxa"/>
          </w:tcPr>
          <w:p w14:paraId="5029DE23" w14:textId="048EC67F" w:rsidR="00924D4B" w:rsidRPr="00924D4B" w:rsidRDefault="00924D4B" w:rsidP="00924D4B">
            <w:pPr>
              <w:rPr>
                <w:rFonts w:ascii="Arial" w:hAnsi="Arial" w:cs="Arial"/>
                <w:sz w:val="24"/>
                <w:szCs w:val="24"/>
              </w:rPr>
            </w:pPr>
            <w:r>
              <w:rPr>
                <w:rFonts w:ascii="Arial" w:hAnsi="Arial" w:cs="Arial"/>
                <w:sz w:val="24"/>
                <w:szCs w:val="24"/>
              </w:rPr>
              <w:t xml:space="preserve">Is the person </w:t>
            </w:r>
            <w:r w:rsidRPr="00924D4B">
              <w:rPr>
                <w:rFonts w:ascii="Arial" w:hAnsi="Arial" w:cs="Arial"/>
                <w:sz w:val="24"/>
                <w:szCs w:val="24"/>
              </w:rPr>
              <w:t xml:space="preserve">subject to </w:t>
            </w:r>
            <w:r>
              <w:rPr>
                <w:rFonts w:ascii="Arial" w:hAnsi="Arial" w:cs="Arial"/>
                <w:sz w:val="24"/>
                <w:szCs w:val="24"/>
              </w:rPr>
              <w:t xml:space="preserve">a </w:t>
            </w:r>
            <w:r w:rsidRPr="00924D4B">
              <w:rPr>
                <w:rFonts w:ascii="Arial" w:hAnsi="Arial" w:cs="Arial"/>
                <w:sz w:val="24"/>
                <w:szCs w:val="24"/>
              </w:rPr>
              <w:t xml:space="preserve">Compulsion Order under </w:t>
            </w:r>
            <w:r>
              <w:rPr>
                <w:rFonts w:ascii="Arial" w:hAnsi="Arial" w:cs="Arial"/>
                <w:sz w:val="24"/>
                <w:szCs w:val="24"/>
              </w:rPr>
              <w:t xml:space="preserve">the </w:t>
            </w:r>
            <w:r w:rsidRPr="00924D4B">
              <w:rPr>
                <w:rFonts w:ascii="Arial" w:hAnsi="Arial" w:cs="Arial"/>
                <w:sz w:val="24"/>
                <w:szCs w:val="24"/>
              </w:rPr>
              <w:t>Criminal Procedure (Scotland) Act 2003</w:t>
            </w:r>
            <w:r>
              <w:rPr>
                <w:rFonts w:ascii="Arial" w:hAnsi="Arial" w:cs="Arial"/>
                <w:sz w:val="24"/>
                <w:szCs w:val="24"/>
              </w:rPr>
              <w:t>?</w:t>
            </w:r>
          </w:p>
        </w:tc>
        <w:tc>
          <w:tcPr>
            <w:tcW w:w="2500" w:type="dxa"/>
          </w:tcPr>
          <w:p w14:paraId="713BB915" w14:textId="77777777" w:rsidR="00924D4B" w:rsidRDefault="00924D4B" w:rsidP="00BD5751"/>
        </w:tc>
      </w:tr>
      <w:tr w:rsidR="00924D4B" w14:paraId="5AFAF013" w14:textId="77777777" w:rsidTr="002C67B4">
        <w:tc>
          <w:tcPr>
            <w:tcW w:w="6516" w:type="dxa"/>
          </w:tcPr>
          <w:p w14:paraId="0EEF0296" w14:textId="677C02EC" w:rsidR="00924D4B" w:rsidRPr="00924D4B" w:rsidRDefault="00924D4B" w:rsidP="00BD5751">
            <w:pPr>
              <w:rPr>
                <w:rFonts w:ascii="Arial" w:hAnsi="Arial" w:cs="Arial"/>
                <w:sz w:val="24"/>
                <w:szCs w:val="24"/>
              </w:rPr>
            </w:pPr>
            <w:r>
              <w:rPr>
                <w:rFonts w:ascii="Arial" w:hAnsi="Arial" w:cs="Arial"/>
                <w:sz w:val="24"/>
                <w:szCs w:val="24"/>
              </w:rPr>
              <w:t xml:space="preserve">Is there a requirement for an </w:t>
            </w:r>
            <w:r w:rsidRPr="00924D4B">
              <w:rPr>
                <w:rFonts w:ascii="Arial" w:hAnsi="Arial" w:cs="Arial"/>
                <w:sz w:val="24"/>
                <w:szCs w:val="24"/>
              </w:rPr>
              <w:t>Adult Carer Assessment</w:t>
            </w:r>
            <w:r>
              <w:rPr>
                <w:rFonts w:ascii="Arial" w:hAnsi="Arial" w:cs="Arial"/>
                <w:sz w:val="24"/>
                <w:szCs w:val="24"/>
              </w:rPr>
              <w:t>?</w:t>
            </w:r>
            <w:r w:rsidRPr="00924D4B">
              <w:rPr>
                <w:rFonts w:ascii="Arial" w:hAnsi="Arial" w:cs="Arial"/>
                <w:sz w:val="24"/>
                <w:szCs w:val="24"/>
              </w:rPr>
              <w:t xml:space="preserve"> </w:t>
            </w:r>
          </w:p>
        </w:tc>
        <w:tc>
          <w:tcPr>
            <w:tcW w:w="2500" w:type="dxa"/>
          </w:tcPr>
          <w:p w14:paraId="0242E294" w14:textId="77777777" w:rsidR="00924D4B" w:rsidRDefault="00924D4B" w:rsidP="00BD5751"/>
        </w:tc>
      </w:tr>
      <w:tr w:rsidR="00924D4B" w14:paraId="7C77A9B4" w14:textId="77777777" w:rsidTr="002C67B4">
        <w:tc>
          <w:tcPr>
            <w:tcW w:w="6516" w:type="dxa"/>
          </w:tcPr>
          <w:p w14:paraId="66EAD8A9" w14:textId="742A610C" w:rsidR="00924D4B" w:rsidRDefault="00FB54FF" w:rsidP="00BD5751">
            <w:pPr>
              <w:rPr>
                <w:rFonts w:ascii="Arial" w:hAnsi="Arial" w:cs="Arial"/>
                <w:sz w:val="24"/>
                <w:szCs w:val="24"/>
              </w:rPr>
            </w:pPr>
            <w:r>
              <w:rPr>
                <w:rFonts w:ascii="Arial" w:hAnsi="Arial" w:cs="Arial"/>
                <w:sz w:val="24"/>
                <w:szCs w:val="24"/>
              </w:rPr>
              <w:t>Is there a</w:t>
            </w:r>
            <w:r w:rsidRPr="00FB54FF">
              <w:rPr>
                <w:rFonts w:ascii="Arial" w:hAnsi="Arial" w:cs="Arial"/>
                <w:sz w:val="24"/>
                <w:szCs w:val="24"/>
              </w:rPr>
              <w:t xml:space="preserve">n assessed risk of financial hardship </w:t>
            </w:r>
            <w:r>
              <w:rPr>
                <w:rFonts w:ascii="Arial" w:hAnsi="Arial" w:cs="Arial"/>
                <w:sz w:val="24"/>
                <w:szCs w:val="24"/>
              </w:rPr>
              <w:t xml:space="preserve">that </w:t>
            </w:r>
            <w:r w:rsidRPr="00FB54FF">
              <w:rPr>
                <w:rFonts w:ascii="Arial" w:hAnsi="Arial" w:cs="Arial"/>
                <w:sz w:val="24"/>
                <w:szCs w:val="24"/>
              </w:rPr>
              <w:t>could lead to greater expense later</w:t>
            </w:r>
            <w:r>
              <w:rPr>
                <w:rFonts w:ascii="Arial" w:hAnsi="Arial" w:cs="Arial"/>
                <w:sz w:val="24"/>
                <w:szCs w:val="24"/>
              </w:rPr>
              <w:t>?</w:t>
            </w:r>
          </w:p>
        </w:tc>
        <w:tc>
          <w:tcPr>
            <w:tcW w:w="2500" w:type="dxa"/>
          </w:tcPr>
          <w:p w14:paraId="5A86B26B" w14:textId="77777777" w:rsidR="00924D4B" w:rsidRDefault="00924D4B" w:rsidP="00BD5751"/>
        </w:tc>
      </w:tr>
    </w:tbl>
    <w:p w14:paraId="32EBDD6E" w14:textId="39374D2D" w:rsidR="002C67B4" w:rsidRDefault="002C67B4" w:rsidP="00BD5751"/>
    <w:p w14:paraId="19988E31" w14:textId="77777777" w:rsidR="002C67B4" w:rsidRDefault="002C67B4">
      <w:pPr>
        <w:spacing w:after="0" w:line="240" w:lineRule="auto"/>
      </w:pPr>
      <w:r>
        <w:br w:type="page"/>
      </w:r>
    </w:p>
    <w:p w14:paraId="67807475" w14:textId="24922A8D" w:rsidR="007448F1" w:rsidRPr="000B61D4" w:rsidRDefault="002C67B4" w:rsidP="00FB54FF">
      <w:pPr>
        <w:pStyle w:val="Heading1"/>
        <w:rPr>
          <w:rFonts w:ascii="Arial" w:hAnsi="Arial" w:cs="Arial"/>
          <w:sz w:val="24"/>
          <w:szCs w:val="24"/>
        </w:rPr>
      </w:pPr>
      <w:bookmarkStart w:id="10" w:name="_Toc182985596"/>
      <w:r>
        <w:lastRenderedPageBreak/>
        <w:t xml:space="preserve">Appendix 2 </w:t>
      </w:r>
      <w:r w:rsidR="007448F1" w:rsidRPr="000B61D4">
        <w:rPr>
          <w:rFonts w:ascii="Arial" w:hAnsi="Arial" w:cs="Arial"/>
          <w:sz w:val="24"/>
          <w:szCs w:val="24"/>
        </w:rPr>
        <w:t>Supporting legislation</w:t>
      </w:r>
      <w:bookmarkEnd w:id="10"/>
      <w:r w:rsidR="007448F1" w:rsidRPr="000B61D4">
        <w:rPr>
          <w:rFonts w:ascii="Arial" w:hAnsi="Arial" w:cs="Arial"/>
          <w:sz w:val="24"/>
          <w:szCs w:val="24"/>
        </w:rPr>
        <w:t xml:space="preserve"> </w:t>
      </w:r>
    </w:p>
    <w:p w14:paraId="460098A0" w14:textId="77777777" w:rsidR="007448F1" w:rsidRPr="000B61D4" w:rsidRDefault="007448F1" w:rsidP="00545AD5">
      <w:pPr>
        <w:pStyle w:val="ListParagraph"/>
        <w:rPr>
          <w:rFonts w:ascii="Arial" w:hAnsi="Arial" w:cs="Arial"/>
          <w:b/>
          <w:sz w:val="24"/>
          <w:szCs w:val="24"/>
        </w:rPr>
      </w:pPr>
    </w:p>
    <w:p w14:paraId="1FEC1016" w14:textId="77777777" w:rsidR="007448F1" w:rsidRPr="000B61D4" w:rsidRDefault="007448F1" w:rsidP="007448F1">
      <w:pPr>
        <w:rPr>
          <w:rFonts w:ascii="Arial" w:hAnsi="Arial" w:cs="Arial"/>
          <w:sz w:val="24"/>
          <w:szCs w:val="24"/>
        </w:rPr>
      </w:pPr>
      <w:r w:rsidRPr="000B61D4">
        <w:rPr>
          <w:rFonts w:ascii="Arial" w:hAnsi="Arial" w:cs="Arial"/>
          <w:sz w:val="24"/>
          <w:szCs w:val="24"/>
        </w:rPr>
        <w:t>This assisted travel/transport policy provides a framework, which is consistent with a range of legislation, including;</w:t>
      </w:r>
    </w:p>
    <w:p w14:paraId="3E31ED4A"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Adult Health and Social Care Integration</w:t>
      </w:r>
    </w:p>
    <w:p w14:paraId="1C690CCC"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Mental Health (Care and Treatment) (Scotland) Act 2003</w:t>
      </w:r>
    </w:p>
    <w:p w14:paraId="051CAA95"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 xml:space="preserve">Public Bodies (Joint </w:t>
      </w:r>
      <w:proofErr w:type="gramStart"/>
      <w:r w:rsidRPr="000B61D4">
        <w:rPr>
          <w:rFonts w:ascii="Arial" w:hAnsi="Arial" w:cs="Arial"/>
          <w:sz w:val="24"/>
          <w:szCs w:val="24"/>
        </w:rPr>
        <w:t>Working)(</w:t>
      </w:r>
      <w:proofErr w:type="gramEnd"/>
      <w:r w:rsidRPr="000B61D4">
        <w:rPr>
          <w:rFonts w:ascii="Arial" w:hAnsi="Arial" w:cs="Arial"/>
          <w:sz w:val="24"/>
          <w:szCs w:val="24"/>
        </w:rPr>
        <w:t>Scotland) Bill</w:t>
      </w:r>
    </w:p>
    <w:p w14:paraId="37C8B9A5"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Social Care (Self-directed Support) Scotland Act 2010</w:t>
      </w:r>
    </w:p>
    <w:p w14:paraId="2A86CC87"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 xml:space="preserve">The Public Services Reform (Social Service </w:t>
      </w:r>
      <w:proofErr w:type="gramStart"/>
      <w:r w:rsidRPr="000B61D4">
        <w:rPr>
          <w:rFonts w:ascii="Arial" w:hAnsi="Arial" w:cs="Arial"/>
          <w:sz w:val="24"/>
          <w:szCs w:val="24"/>
        </w:rPr>
        <w:t>Inspection)(</w:t>
      </w:r>
      <w:proofErr w:type="gramEnd"/>
      <w:r w:rsidRPr="000B61D4">
        <w:rPr>
          <w:rFonts w:ascii="Arial" w:hAnsi="Arial" w:cs="Arial"/>
          <w:sz w:val="24"/>
          <w:szCs w:val="24"/>
        </w:rPr>
        <w:t>Scotland) Regulations</w:t>
      </w:r>
    </w:p>
    <w:p w14:paraId="10612BDD"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The Social Care and Social Work Improvement Scotland (Requirement for Care Services) Regulations 2011</w:t>
      </w:r>
    </w:p>
    <w:p w14:paraId="7ADC886F"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The Welfare Reform Act 2012 – Shift from Disability Living Allowance (DLA) to Personal Independence Payment</w:t>
      </w:r>
    </w:p>
    <w:p w14:paraId="796B11A4" w14:textId="77777777" w:rsidR="007448F1" w:rsidRPr="000B61D4" w:rsidRDefault="007448F1" w:rsidP="007448F1">
      <w:pPr>
        <w:numPr>
          <w:ilvl w:val="0"/>
          <w:numId w:val="15"/>
        </w:numPr>
        <w:rPr>
          <w:rFonts w:ascii="Arial" w:hAnsi="Arial" w:cs="Arial"/>
          <w:sz w:val="24"/>
          <w:szCs w:val="24"/>
        </w:rPr>
      </w:pPr>
      <w:r w:rsidRPr="000B61D4">
        <w:rPr>
          <w:rFonts w:ascii="Arial" w:hAnsi="Arial" w:cs="Arial"/>
          <w:sz w:val="24"/>
          <w:szCs w:val="24"/>
        </w:rPr>
        <w:t>Audit Scotland ‘Transport for Health and Social Care’</w:t>
      </w:r>
    </w:p>
    <w:p w14:paraId="07D1A397" w14:textId="77777777" w:rsidR="000544CC" w:rsidRPr="000B61D4" w:rsidRDefault="00B038C0" w:rsidP="000544CC">
      <w:pPr>
        <w:pStyle w:val="Heading2"/>
        <w:rPr>
          <w:rFonts w:ascii="Arial" w:hAnsi="Arial" w:cs="Arial"/>
          <w:sz w:val="24"/>
          <w:szCs w:val="24"/>
        </w:rPr>
      </w:pPr>
      <w:r w:rsidRPr="000B61D4">
        <w:rPr>
          <w:rFonts w:ascii="Arial" w:hAnsi="Arial" w:cs="Arial"/>
          <w:sz w:val="24"/>
          <w:szCs w:val="24"/>
        </w:rPr>
        <w:t>Associated Definitions and Abbreviation</w:t>
      </w:r>
    </w:p>
    <w:p w14:paraId="3CFD9A8A" w14:textId="77777777" w:rsidR="000544CC" w:rsidRPr="000B61D4" w:rsidRDefault="000544CC" w:rsidP="000544CC">
      <w:pPr>
        <w:pStyle w:val="Heading2"/>
        <w:rPr>
          <w:rFonts w:ascii="Arial" w:hAnsi="Arial" w:cs="Arial"/>
          <w:sz w:val="24"/>
          <w:szCs w:val="24"/>
        </w:rPr>
      </w:pPr>
    </w:p>
    <w:p w14:paraId="331A4AFC" w14:textId="304BD5BA" w:rsidR="00B038C0" w:rsidRPr="000B61D4" w:rsidRDefault="00B038C0" w:rsidP="00B038C0">
      <w:pPr>
        <w:pStyle w:val="ListParagraph"/>
        <w:rPr>
          <w:rFonts w:ascii="Arial" w:hAnsi="Arial" w:cs="Arial"/>
          <w:sz w:val="24"/>
          <w:szCs w:val="24"/>
        </w:rPr>
      </w:pPr>
      <w:r w:rsidRPr="000B61D4">
        <w:rPr>
          <w:rFonts w:ascii="Arial" w:hAnsi="Arial" w:cs="Arial"/>
          <w:sz w:val="24"/>
          <w:szCs w:val="24"/>
        </w:rPr>
        <w:t xml:space="preserve">Service User – A service eligible person in receipt of statutory care and/or services </w:t>
      </w:r>
    </w:p>
    <w:p w14:paraId="12BB6C0F" w14:textId="2B262A7E" w:rsidR="00B038C0" w:rsidRPr="000B61D4" w:rsidRDefault="00B038C0" w:rsidP="00B038C0">
      <w:pPr>
        <w:pStyle w:val="ListParagraph"/>
        <w:rPr>
          <w:rFonts w:ascii="Arial" w:hAnsi="Arial" w:cs="Arial"/>
          <w:sz w:val="24"/>
          <w:szCs w:val="24"/>
        </w:rPr>
      </w:pPr>
      <w:r w:rsidRPr="000B61D4">
        <w:rPr>
          <w:rFonts w:ascii="Arial" w:hAnsi="Arial" w:cs="Arial"/>
          <w:sz w:val="24"/>
          <w:szCs w:val="24"/>
        </w:rPr>
        <w:t xml:space="preserve">DLA – Disability Living Allowance </w:t>
      </w:r>
    </w:p>
    <w:p w14:paraId="3B2D2C01" w14:textId="2E4333F2" w:rsidR="00B038C0" w:rsidRPr="000B61D4" w:rsidRDefault="00B038C0" w:rsidP="00B038C0">
      <w:pPr>
        <w:pStyle w:val="ListParagraph"/>
        <w:rPr>
          <w:rFonts w:ascii="Arial" w:hAnsi="Arial" w:cs="Arial"/>
          <w:sz w:val="24"/>
          <w:szCs w:val="24"/>
        </w:rPr>
      </w:pPr>
      <w:r w:rsidRPr="000B61D4">
        <w:rPr>
          <w:rFonts w:ascii="Arial" w:hAnsi="Arial" w:cs="Arial"/>
          <w:sz w:val="24"/>
          <w:szCs w:val="24"/>
        </w:rPr>
        <w:t xml:space="preserve">ADP - Adult Disability Payment </w:t>
      </w:r>
    </w:p>
    <w:p w14:paraId="4EFDF0D0" w14:textId="7323E03F" w:rsidR="00B038C0" w:rsidRPr="000B61D4" w:rsidRDefault="00B038C0" w:rsidP="00B038C0">
      <w:pPr>
        <w:pStyle w:val="ListParagraph"/>
        <w:rPr>
          <w:rFonts w:ascii="Arial" w:hAnsi="Arial" w:cs="Arial"/>
          <w:sz w:val="24"/>
          <w:szCs w:val="24"/>
        </w:rPr>
      </w:pPr>
      <w:r w:rsidRPr="000B61D4">
        <w:rPr>
          <w:rFonts w:ascii="Arial" w:hAnsi="Arial" w:cs="Arial"/>
          <w:sz w:val="24"/>
          <w:szCs w:val="24"/>
        </w:rPr>
        <w:t xml:space="preserve">PIP – Personal Independence Payments </w:t>
      </w:r>
    </w:p>
    <w:p w14:paraId="7F0C3C37" w14:textId="03178A6E" w:rsidR="00B038C0" w:rsidRPr="000B61D4" w:rsidRDefault="00B038C0" w:rsidP="00B038C0">
      <w:pPr>
        <w:pStyle w:val="ListParagraph"/>
        <w:rPr>
          <w:rFonts w:ascii="Arial" w:hAnsi="Arial" w:cs="Arial"/>
          <w:sz w:val="24"/>
          <w:szCs w:val="24"/>
        </w:rPr>
      </w:pPr>
      <w:r w:rsidRPr="000B61D4">
        <w:rPr>
          <w:rFonts w:ascii="Arial" w:hAnsi="Arial" w:cs="Arial"/>
          <w:sz w:val="24"/>
          <w:szCs w:val="24"/>
        </w:rPr>
        <w:t xml:space="preserve">SDS – Self-Directed Support </w:t>
      </w:r>
    </w:p>
    <w:p w14:paraId="136F1653" w14:textId="76B246F8" w:rsidR="00B038C0" w:rsidRPr="000B61D4" w:rsidRDefault="00B038C0" w:rsidP="00B038C0">
      <w:pPr>
        <w:pStyle w:val="ListParagraph"/>
        <w:rPr>
          <w:rFonts w:ascii="Arial" w:hAnsi="Arial" w:cs="Arial"/>
          <w:sz w:val="24"/>
          <w:szCs w:val="24"/>
        </w:rPr>
      </w:pPr>
      <w:r w:rsidRPr="000B61D4">
        <w:rPr>
          <w:rFonts w:ascii="Arial" w:hAnsi="Arial" w:cs="Arial"/>
          <w:sz w:val="24"/>
          <w:szCs w:val="24"/>
        </w:rPr>
        <w:t xml:space="preserve">IJB – Integration Joint Board </w:t>
      </w:r>
    </w:p>
    <w:p w14:paraId="2996A71E" w14:textId="77777777" w:rsidR="00A73251" w:rsidRPr="000B61D4" w:rsidRDefault="00A73251" w:rsidP="00B038C0">
      <w:pPr>
        <w:pStyle w:val="ListParagraph"/>
        <w:rPr>
          <w:rFonts w:ascii="Arial" w:hAnsi="Arial" w:cs="Arial"/>
          <w:sz w:val="24"/>
          <w:szCs w:val="24"/>
        </w:rPr>
      </w:pPr>
    </w:p>
    <w:p w14:paraId="75319469" w14:textId="3CE1941A" w:rsidR="00A73251" w:rsidRPr="000B61D4" w:rsidRDefault="00A73251" w:rsidP="00B038C0">
      <w:pPr>
        <w:pStyle w:val="ListParagraph"/>
        <w:rPr>
          <w:rFonts w:ascii="Arial" w:hAnsi="Arial" w:cs="Arial"/>
          <w:sz w:val="24"/>
          <w:szCs w:val="24"/>
        </w:rPr>
      </w:pPr>
    </w:p>
    <w:p w14:paraId="1B90C295" w14:textId="77777777" w:rsidR="007448F1" w:rsidRPr="000B61D4" w:rsidRDefault="007448F1" w:rsidP="00545AD5">
      <w:pPr>
        <w:pStyle w:val="ListParagraph"/>
        <w:rPr>
          <w:rFonts w:ascii="Arial" w:hAnsi="Arial" w:cs="Arial"/>
          <w:sz w:val="24"/>
          <w:szCs w:val="24"/>
        </w:rPr>
      </w:pPr>
    </w:p>
    <w:sectPr w:rsidR="007448F1" w:rsidRPr="000B61D4" w:rsidSect="004023D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F213" w14:textId="77777777" w:rsidR="00AE262F" w:rsidRDefault="00AE262F" w:rsidP="007448F1">
      <w:pPr>
        <w:spacing w:after="0" w:line="240" w:lineRule="auto"/>
      </w:pPr>
      <w:r>
        <w:separator/>
      </w:r>
    </w:p>
  </w:endnote>
  <w:endnote w:type="continuationSeparator" w:id="0">
    <w:p w14:paraId="745B14C1" w14:textId="77777777" w:rsidR="00AE262F" w:rsidRDefault="00AE262F" w:rsidP="00744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0167" w14:textId="77777777" w:rsidR="00C87AF4" w:rsidRDefault="00C87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689441"/>
      <w:docPartObj>
        <w:docPartGallery w:val="Page Numbers (Bottom of Page)"/>
        <w:docPartUnique/>
      </w:docPartObj>
    </w:sdtPr>
    <w:sdtEndPr/>
    <w:sdtContent>
      <w:p w14:paraId="0AAB6279" w14:textId="0A86554E" w:rsidR="0001691F" w:rsidRDefault="0001691F">
        <w:pPr>
          <w:pStyle w:val="Footer"/>
          <w:jc w:val="center"/>
        </w:pPr>
        <w:r>
          <w:fldChar w:fldCharType="begin"/>
        </w:r>
        <w:r>
          <w:instrText>PAGE   \* MERGEFORMAT</w:instrText>
        </w:r>
        <w:r>
          <w:fldChar w:fldCharType="separate"/>
        </w:r>
        <w:r>
          <w:rPr>
            <w:lang w:val="en-GB"/>
          </w:rPr>
          <w:t>2</w:t>
        </w:r>
        <w:r>
          <w:fldChar w:fldCharType="end"/>
        </w:r>
      </w:p>
    </w:sdtContent>
  </w:sdt>
  <w:p w14:paraId="5D94D588" w14:textId="77777777" w:rsidR="00D351C6" w:rsidRDefault="00D35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7D0C" w14:textId="77777777" w:rsidR="00C87AF4" w:rsidRDefault="00C8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8F117" w14:textId="77777777" w:rsidR="00AE262F" w:rsidRDefault="00AE262F" w:rsidP="007448F1">
      <w:pPr>
        <w:spacing w:after="0" w:line="240" w:lineRule="auto"/>
      </w:pPr>
      <w:r>
        <w:separator/>
      </w:r>
    </w:p>
  </w:footnote>
  <w:footnote w:type="continuationSeparator" w:id="0">
    <w:p w14:paraId="4FDFC99F" w14:textId="77777777" w:rsidR="00AE262F" w:rsidRDefault="00AE262F" w:rsidP="00744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408B" w14:textId="77777777" w:rsidR="00C87AF4" w:rsidRDefault="00C87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336895"/>
      <w:docPartObj>
        <w:docPartGallery w:val="Watermarks"/>
        <w:docPartUnique/>
      </w:docPartObj>
    </w:sdtPr>
    <w:sdtEndPr/>
    <w:sdtContent>
      <w:p w14:paraId="7D7BB397" w14:textId="2D072946" w:rsidR="00C87AF4" w:rsidRDefault="005B2371">
        <w:pPr>
          <w:pStyle w:val="Header"/>
        </w:pPr>
        <w:r>
          <w:pict w14:anchorId="1CA80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4B19" w14:textId="77777777" w:rsidR="00C87AF4" w:rsidRDefault="00C8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1B4"/>
    <w:multiLevelType w:val="hybridMultilevel"/>
    <w:tmpl w:val="967456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52A5BA0"/>
    <w:multiLevelType w:val="hybridMultilevel"/>
    <w:tmpl w:val="8E920990"/>
    <w:lvl w:ilvl="0" w:tplc="BDDE999A">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8E0"/>
    <w:multiLevelType w:val="hybridMultilevel"/>
    <w:tmpl w:val="FD5AFDA8"/>
    <w:lvl w:ilvl="0" w:tplc="17DA82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40D2D"/>
    <w:multiLevelType w:val="multilevel"/>
    <w:tmpl w:val="EB28105C"/>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 w15:restartNumberingAfterBreak="0">
    <w:nsid w:val="10FE0837"/>
    <w:multiLevelType w:val="hybridMultilevel"/>
    <w:tmpl w:val="B3008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90B82"/>
    <w:multiLevelType w:val="multilevel"/>
    <w:tmpl w:val="346EC894"/>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E538E1"/>
    <w:multiLevelType w:val="hybridMultilevel"/>
    <w:tmpl w:val="A4CEE176"/>
    <w:lvl w:ilvl="0" w:tplc="20608154">
      <w:start w:val="1"/>
      <w:numFmt w:val="bullet"/>
      <w:lvlText w:val="•"/>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C7688">
      <w:start w:val="1"/>
      <w:numFmt w:val="bullet"/>
      <w:lvlText w:val="o"/>
      <w:lvlJc w:val="left"/>
      <w:pPr>
        <w:ind w:left="1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9C4C88">
      <w:start w:val="1"/>
      <w:numFmt w:val="bullet"/>
      <w:lvlText w:val="▪"/>
      <w:lvlJc w:val="left"/>
      <w:pPr>
        <w:ind w:left="2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BC2132">
      <w:start w:val="1"/>
      <w:numFmt w:val="bullet"/>
      <w:lvlText w:val="•"/>
      <w:lvlJc w:val="left"/>
      <w:pPr>
        <w:ind w:left="3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4F8D8">
      <w:start w:val="1"/>
      <w:numFmt w:val="bullet"/>
      <w:lvlText w:val="o"/>
      <w:lvlJc w:val="left"/>
      <w:pPr>
        <w:ind w:left="4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483578">
      <w:start w:val="1"/>
      <w:numFmt w:val="bullet"/>
      <w:lvlText w:val="▪"/>
      <w:lvlJc w:val="left"/>
      <w:pPr>
        <w:ind w:left="4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EE53C2">
      <w:start w:val="1"/>
      <w:numFmt w:val="bullet"/>
      <w:lvlText w:val="•"/>
      <w:lvlJc w:val="left"/>
      <w:pPr>
        <w:ind w:left="5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25242">
      <w:start w:val="1"/>
      <w:numFmt w:val="bullet"/>
      <w:lvlText w:val="o"/>
      <w:lvlJc w:val="left"/>
      <w:pPr>
        <w:ind w:left="6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E6C380">
      <w:start w:val="1"/>
      <w:numFmt w:val="bullet"/>
      <w:lvlText w:val="▪"/>
      <w:lvlJc w:val="left"/>
      <w:pPr>
        <w:ind w:left="6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475FBA"/>
    <w:multiLevelType w:val="hybridMultilevel"/>
    <w:tmpl w:val="25EE73F0"/>
    <w:lvl w:ilvl="0" w:tplc="4D4488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7768B"/>
    <w:multiLevelType w:val="hybridMultilevel"/>
    <w:tmpl w:val="7B3C33A6"/>
    <w:lvl w:ilvl="0" w:tplc="070CC5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A91515"/>
    <w:multiLevelType w:val="hybridMultilevel"/>
    <w:tmpl w:val="D646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700E4"/>
    <w:multiLevelType w:val="hybridMultilevel"/>
    <w:tmpl w:val="374E2D3C"/>
    <w:lvl w:ilvl="0" w:tplc="BDDE999A">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11AC2"/>
    <w:multiLevelType w:val="hybridMultilevel"/>
    <w:tmpl w:val="5CD6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F35F6"/>
    <w:multiLevelType w:val="hybridMultilevel"/>
    <w:tmpl w:val="249E356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105BF7"/>
    <w:multiLevelType w:val="hybridMultilevel"/>
    <w:tmpl w:val="C45A6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982E87"/>
    <w:multiLevelType w:val="hybridMultilevel"/>
    <w:tmpl w:val="22CA2222"/>
    <w:lvl w:ilvl="0" w:tplc="701696A8">
      <w:start w:val="1"/>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074154"/>
    <w:multiLevelType w:val="hybridMultilevel"/>
    <w:tmpl w:val="DA7C6660"/>
    <w:lvl w:ilvl="0" w:tplc="08090001">
      <w:start w:val="1"/>
      <w:numFmt w:val="bullet"/>
      <w:lvlText w:val=""/>
      <w:lvlJc w:val="left"/>
      <w:pPr>
        <w:ind w:left="2709" w:hanging="360"/>
      </w:pPr>
      <w:rPr>
        <w:rFonts w:ascii="Symbol" w:hAnsi="Symbol" w:hint="default"/>
      </w:rPr>
    </w:lvl>
    <w:lvl w:ilvl="1" w:tplc="08090003" w:tentative="1">
      <w:start w:val="1"/>
      <w:numFmt w:val="bullet"/>
      <w:lvlText w:val="o"/>
      <w:lvlJc w:val="left"/>
      <w:pPr>
        <w:ind w:left="3429" w:hanging="360"/>
      </w:pPr>
      <w:rPr>
        <w:rFonts w:ascii="Courier New" w:hAnsi="Courier New" w:cs="Courier New" w:hint="default"/>
      </w:rPr>
    </w:lvl>
    <w:lvl w:ilvl="2" w:tplc="08090005" w:tentative="1">
      <w:start w:val="1"/>
      <w:numFmt w:val="bullet"/>
      <w:lvlText w:val=""/>
      <w:lvlJc w:val="left"/>
      <w:pPr>
        <w:ind w:left="4149" w:hanging="360"/>
      </w:pPr>
      <w:rPr>
        <w:rFonts w:ascii="Wingdings" w:hAnsi="Wingdings" w:hint="default"/>
      </w:rPr>
    </w:lvl>
    <w:lvl w:ilvl="3" w:tplc="08090001" w:tentative="1">
      <w:start w:val="1"/>
      <w:numFmt w:val="bullet"/>
      <w:lvlText w:val=""/>
      <w:lvlJc w:val="left"/>
      <w:pPr>
        <w:ind w:left="4869" w:hanging="360"/>
      </w:pPr>
      <w:rPr>
        <w:rFonts w:ascii="Symbol" w:hAnsi="Symbol" w:hint="default"/>
      </w:rPr>
    </w:lvl>
    <w:lvl w:ilvl="4" w:tplc="08090003" w:tentative="1">
      <w:start w:val="1"/>
      <w:numFmt w:val="bullet"/>
      <w:lvlText w:val="o"/>
      <w:lvlJc w:val="left"/>
      <w:pPr>
        <w:ind w:left="5589" w:hanging="360"/>
      </w:pPr>
      <w:rPr>
        <w:rFonts w:ascii="Courier New" w:hAnsi="Courier New" w:cs="Courier New" w:hint="default"/>
      </w:rPr>
    </w:lvl>
    <w:lvl w:ilvl="5" w:tplc="08090005" w:tentative="1">
      <w:start w:val="1"/>
      <w:numFmt w:val="bullet"/>
      <w:lvlText w:val=""/>
      <w:lvlJc w:val="left"/>
      <w:pPr>
        <w:ind w:left="6309" w:hanging="360"/>
      </w:pPr>
      <w:rPr>
        <w:rFonts w:ascii="Wingdings" w:hAnsi="Wingdings" w:hint="default"/>
      </w:rPr>
    </w:lvl>
    <w:lvl w:ilvl="6" w:tplc="08090001" w:tentative="1">
      <w:start w:val="1"/>
      <w:numFmt w:val="bullet"/>
      <w:lvlText w:val=""/>
      <w:lvlJc w:val="left"/>
      <w:pPr>
        <w:ind w:left="7029" w:hanging="360"/>
      </w:pPr>
      <w:rPr>
        <w:rFonts w:ascii="Symbol" w:hAnsi="Symbol" w:hint="default"/>
      </w:rPr>
    </w:lvl>
    <w:lvl w:ilvl="7" w:tplc="08090003" w:tentative="1">
      <w:start w:val="1"/>
      <w:numFmt w:val="bullet"/>
      <w:lvlText w:val="o"/>
      <w:lvlJc w:val="left"/>
      <w:pPr>
        <w:ind w:left="7749" w:hanging="360"/>
      </w:pPr>
      <w:rPr>
        <w:rFonts w:ascii="Courier New" w:hAnsi="Courier New" w:cs="Courier New" w:hint="default"/>
      </w:rPr>
    </w:lvl>
    <w:lvl w:ilvl="8" w:tplc="08090005" w:tentative="1">
      <w:start w:val="1"/>
      <w:numFmt w:val="bullet"/>
      <w:lvlText w:val=""/>
      <w:lvlJc w:val="left"/>
      <w:pPr>
        <w:ind w:left="8469" w:hanging="360"/>
      </w:pPr>
      <w:rPr>
        <w:rFonts w:ascii="Wingdings" w:hAnsi="Wingdings" w:hint="default"/>
      </w:rPr>
    </w:lvl>
  </w:abstractNum>
  <w:abstractNum w:abstractNumId="16" w15:restartNumberingAfterBreak="0">
    <w:nsid w:val="46EA4A40"/>
    <w:multiLevelType w:val="hybridMultilevel"/>
    <w:tmpl w:val="5C5A480A"/>
    <w:lvl w:ilvl="0" w:tplc="62CEE6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205EDC"/>
    <w:multiLevelType w:val="hybridMultilevel"/>
    <w:tmpl w:val="04FCA4BA"/>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1616FB"/>
    <w:multiLevelType w:val="multilevel"/>
    <w:tmpl w:val="87D8F3DE"/>
    <w:lvl w:ilvl="0">
      <w:start w:val="1"/>
      <w:numFmt w:val="decimal"/>
      <w:lvlText w:val="%1"/>
      <w:lvlJc w:val="left"/>
      <w:pPr>
        <w:ind w:left="720" w:hanging="720"/>
      </w:pPr>
      <w:rPr>
        <w:rFonts w:cs="Arial" w:hint="default"/>
        <w:b w:val="0"/>
        <w:i w:val="0"/>
      </w:rPr>
    </w:lvl>
    <w:lvl w:ilvl="1">
      <w:start w:val="1"/>
      <w:numFmt w:val="decimal"/>
      <w:lvlText w:val="%1.%2"/>
      <w:lvlJc w:val="left"/>
      <w:pPr>
        <w:ind w:left="720" w:hanging="720"/>
      </w:pPr>
      <w:rPr>
        <w:rFonts w:cs="Arial" w:hint="default"/>
        <w:b w:val="0"/>
        <w:i w:val="0"/>
      </w:rPr>
    </w:lvl>
    <w:lvl w:ilvl="2">
      <w:start w:val="1"/>
      <w:numFmt w:val="decimal"/>
      <w:lvlText w:val="%1.%2.%3"/>
      <w:lvlJc w:val="left"/>
      <w:pPr>
        <w:ind w:left="720" w:hanging="720"/>
      </w:pPr>
      <w:rPr>
        <w:rFonts w:cs="Arial" w:hint="default"/>
        <w:b w:val="0"/>
        <w:i w:val="0"/>
      </w:rPr>
    </w:lvl>
    <w:lvl w:ilvl="3">
      <w:start w:val="1"/>
      <w:numFmt w:val="decimal"/>
      <w:lvlText w:val="%1.%2.%3.%4"/>
      <w:lvlJc w:val="left"/>
      <w:pPr>
        <w:ind w:left="720" w:hanging="720"/>
      </w:pPr>
      <w:rPr>
        <w:rFonts w:cs="Arial" w:hint="default"/>
        <w:b w:val="0"/>
        <w:i w:val="0"/>
      </w:rPr>
    </w:lvl>
    <w:lvl w:ilvl="4">
      <w:start w:val="1"/>
      <w:numFmt w:val="decimal"/>
      <w:lvlText w:val="%1.%2.%3.%4.%5"/>
      <w:lvlJc w:val="left"/>
      <w:pPr>
        <w:ind w:left="1080" w:hanging="1080"/>
      </w:pPr>
      <w:rPr>
        <w:rFonts w:cs="Arial" w:hint="default"/>
        <w:b w:val="0"/>
        <w:i w:val="0"/>
      </w:rPr>
    </w:lvl>
    <w:lvl w:ilvl="5">
      <w:start w:val="1"/>
      <w:numFmt w:val="decimal"/>
      <w:lvlText w:val="%1.%2.%3.%4.%5.%6"/>
      <w:lvlJc w:val="left"/>
      <w:pPr>
        <w:ind w:left="1080" w:hanging="1080"/>
      </w:pPr>
      <w:rPr>
        <w:rFonts w:cs="Arial" w:hint="default"/>
        <w:b w:val="0"/>
        <w:i w:val="0"/>
      </w:rPr>
    </w:lvl>
    <w:lvl w:ilvl="6">
      <w:start w:val="1"/>
      <w:numFmt w:val="decimal"/>
      <w:lvlText w:val="%1.%2.%3.%4.%5.%6.%7"/>
      <w:lvlJc w:val="left"/>
      <w:pPr>
        <w:ind w:left="1440" w:hanging="1440"/>
      </w:pPr>
      <w:rPr>
        <w:rFonts w:cs="Arial" w:hint="default"/>
        <w:b w:val="0"/>
        <w:i w:val="0"/>
      </w:rPr>
    </w:lvl>
    <w:lvl w:ilvl="7">
      <w:start w:val="1"/>
      <w:numFmt w:val="decimal"/>
      <w:lvlText w:val="%1.%2.%3.%4.%5.%6.%7.%8"/>
      <w:lvlJc w:val="left"/>
      <w:pPr>
        <w:ind w:left="1440" w:hanging="1440"/>
      </w:pPr>
      <w:rPr>
        <w:rFonts w:cs="Arial" w:hint="default"/>
        <w:b w:val="0"/>
        <w:i w:val="0"/>
      </w:rPr>
    </w:lvl>
    <w:lvl w:ilvl="8">
      <w:start w:val="1"/>
      <w:numFmt w:val="decimal"/>
      <w:lvlText w:val="%1.%2.%3.%4.%5.%6.%7.%8.%9"/>
      <w:lvlJc w:val="left"/>
      <w:pPr>
        <w:ind w:left="1440" w:hanging="1440"/>
      </w:pPr>
      <w:rPr>
        <w:rFonts w:cs="Arial" w:hint="default"/>
        <w:b w:val="0"/>
        <w:i w:val="0"/>
      </w:rPr>
    </w:lvl>
  </w:abstractNum>
  <w:abstractNum w:abstractNumId="19" w15:restartNumberingAfterBreak="0">
    <w:nsid w:val="4ECC3E7F"/>
    <w:multiLevelType w:val="hybridMultilevel"/>
    <w:tmpl w:val="AC40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27003"/>
    <w:multiLevelType w:val="hybridMultilevel"/>
    <w:tmpl w:val="A2201C7E"/>
    <w:lvl w:ilvl="0" w:tplc="72EAF5A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C4E7068"/>
    <w:multiLevelType w:val="hybridMultilevel"/>
    <w:tmpl w:val="50BE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F6C2D"/>
    <w:multiLevelType w:val="hybridMultilevel"/>
    <w:tmpl w:val="1748A2D8"/>
    <w:lvl w:ilvl="0" w:tplc="3328F52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F24A86"/>
    <w:multiLevelType w:val="hybridMultilevel"/>
    <w:tmpl w:val="5C5A480A"/>
    <w:lvl w:ilvl="0" w:tplc="62CEE6F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8077ED"/>
    <w:multiLevelType w:val="hybridMultilevel"/>
    <w:tmpl w:val="9878B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A75BB0"/>
    <w:multiLevelType w:val="hybridMultilevel"/>
    <w:tmpl w:val="92683B2E"/>
    <w:lvl w:ilvl="0" w:tplc="39721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01C2E46"/>
    <w:multiLevelType w:val="hybridMultilevel"/>
    <w:tmpl w:val="140C8B00"/>
    <w:lvl w:ilvl="0" w:tplc="D4AC51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03F7131"/>
    <w:multiLevelType w:val="hybridMultilevel"/>
    <w:tmpl w:val="4DCE5012"/>
    <w:lvl w:ilvl="0" w:tplc="BDDE999A">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74236"/>
    <w:multiLevelType w:val="hybridMultilevel"/>
    <w:tmpl w:val="C80AA2A2"/>
    <w:lvl w:ilvl="0" w:tplc="0809000F">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16cid:durableId="1948148346">
    <w:abstractNumId w:val="24"/>
  </w:num>
  <w:num w:numId="2" w16cid:durableId="789784411">
    <w:abstractNumId w:val="14"/>
  </w:num>
  <w:num w:numId="3" w16cid:durableId="1982611893">
    <w:abstractNumId w:val="8"/>
  </w:num>
  <w:num w:numId="4" w16cid:durableId="94448197">
    <w:abstractNumId w:val="12"/>
  </w:num>
  <w:num w:numId="5" w16cid:durableId="1276055017">
    <w:abstractNumId w:val="26"/>
  </w:num>
  <w:num w:numId="6" w16cid:durableId="1492210630">
    <w:abstractNumId w:val="3"/>
  </w:num>
  <w:num w:numId="7" w16cid:durableId="706611416">
    <w:abstractNumId w:val="25"/>
  </w:num>
  <w:num w:numId="8" w16cid:durableId="1729454171">
    <w:abstractNumId w:val="10"/>
  </w:num>
  <w:num w:numId="9" w16cid:durableId="1422524536">
    <w:abstractNumId w:val="2"/>
  </w:num>
  <w:num w:numId="10" w16cid:durableId="778329774">
    <w:abstractNumId w:val="20"/>
  </w:num>
  <w:num w:numId="11" w16cid:durableId="2062901696">
    <w:abstractNumId w:val="22"/>
  </w:num>
  <w:num w:numId="12" w16cid:durableId="1587575918">
    <w:abstractNumId w:val="5"/>
  </w:num>
  <w:num w:numId="13" w16cid:durableId="1414157166">
    <w:abstractNumId w:val="23"/>
  </w:num>
  <w:num w:numId="14" w16cid:durableId="1751540813">
    <w:abstractNumId w:val="16"/>
  </w:num>
  <w:num w:numId="15" w16cid:durableId="966858838">
    <w:abstractNumId w:val="1"/>
  </w:num>
  <w:num w:numId="16" w16cid:durableId="1368292738">
    <w:abstractNumId w:val="27"/>
  </w:num>
  <w:num w:numId="17" w16cid:durableId="1083574233">
    <w:abstractNumId w:val="13"/>
  </w:num>
  <w:num w:numId="18" w16cid:durableId="1401246600">
    <w:abstractNumId w:val="4"/>
  </w:num>
  <w:num w:numId="19" w16cid:durableId="1602103141">
    <w:abstractNumId w:val="6"/>
  </w:num>
  <w:num w:numId="20" w16cid:durableId="91708716">
    <w:abstractNumId w:val="18"/>
  </w:num>
  <w:num w:numId="21" w16cid:durableId="1652251262">
    <w:abstractNumId w:val="19"/>
  </w:num>
  <w:num w:numId="22" w16cid:durableId="1953634102">
    <w:abstractNumId w:val="7"/>
  </w:num>
  <w:num w:numId="23" w16cid:durableId="308444360">
    <w:abstractNumId w:val="21"/>
  </w:num>
  <w:num w:numId="24" w16cid:durableId="1732191067">
    <w:abstractNumId w:val="17"/>
  </w:num>
  <w:num w:numId="25" w16cid:durableId="48456235">
    <w:abstractNumId w:val="28"/>
  </w:num>
  <w:num w:numId="26" w16cid:durableId="178082554">
    <w:abstractNumId w:val="0"/>
  </w:num>
  <w:num w:numId="27" w16cid:durableId="293297062">
    <w:abstractNumId w:val="15"/>
  </w:num>
  <w:num w:numId="28" w16cid:durableId="866134989">
    <w:abstractNumId w:val="11"/>
  </w:num>
  <w:num w:numId="29" w16cid:durableId="539248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FD"/>
    <w:rsid w:val="00001347"/>
    <w:rsid w:val="00004227"/>
    <w:rsid w:val="0001691F"/>
    <w:rsid w:val="0002452F"/>
    <w:rsid w:val="00034514"/>
    <w:rsid w:val="00041E5F"/>
    <w:rsid w:val="000544CC"/>
    <w:rsid w:val="000801DD"/>
    <w:rsid w:val="00083F0E"/>
    <w:rsid w:val="00083F40"/>
    <w:rsid w:val="00094843"/>
    <w:rsid w:val="000A6654"/>
    <w:rsid w:val="000B2567"/>
    <w:rsid w:val="000B61D4"/>
    <w:rsid w:val="000D202F"/>
    <w:rsid w:val="00105711"/>
    <w:rsid w:val="001739DE"/>
    <w:rsid w:val="00193BB4"/>
    <w:rsid w:val="001C4D33"/>
    <w:rsid w:val="001C4EAB"/>
    <w:rsid w:val="001D5229"/>
    <w:rsid w:val="001F5E94"/>
    <w:rsid w:val="0021400B"/>
    <w:rsid w:val="00233861"/>
    <w:rsid w:val="00256F44"/>
    <w:rsid w:val="00264419"/>
    <w:rsid w:val="0027564B"/>
    <w:rsid w:val="002813EC"/>
    <w:rsid w:val="002944B4"/>
    <w:rsid w:val="002A38BA"/>
    <w:rsid w:val="002B1081"/>
    <w:rsid w:val="002B3729"/>
    <w:rsid w:val="002C5E67"/>
    <w:rsid w:val="002C67B4"/>
    <w:rsid w:val="002E284B"/>
    <w:rsid w:val="002F5E42"/>
    <w:rsid w:val="00320A63"/>
    <w:rsid w:val="00342F0A"/>
    <w:rsid w:val="00380A00"/>
    <w:rsid w:val="00392AAB"/>
    <w:rsid w:val="00396B78"/>
    <w:rsid w:val="003E24D7"/>
    <w:rsid w:val="003F2DC3"/>
    <w:rsid w:val="003F3F83"/>
    <w:rsid w:val="004023D1"/>
    <w:rsid w:val="004070EB"/>
    <w:rsid w:val="00421F7C"/>
    <w:rsid w:val="00467D82"/>
    <w:rsid w:val="004716DB"/>
    <w:rsid w:val="004852DB"/>
    <w:rsid w:val="004A498A"/>
    <w:rsid w:val="004D26DC"/>
    <w:rsid w:val="004E3BE3"/>
    <w:rsid w:val="004F3358"/>
    <w:rsid w:val="00512BA0"/>
    <w:rsid w:val="00516875"/>
    <w:rsid w:val="00545AD5"/>
    <w:rsid w:val="00557721"/>
    <w:rsid w:val="00566F7A"/>
    <w:rsid w:val="005771C5"/>
    <w:rsid w:val="005B2371"/>
    <w:rsid w:val="005C48A1"/>
    <w:rsid w:val="00602A35"/>
    <w:rsid w:val="00656E67"/>
    <w:rsid w:val="00657BC1"/>
    <w:rsid w:val="006652F4"/>
    <w:rsid w:val="00667CA9"/>
    <w:rsid w:val="00672E4A"/>
    <w:rsid w:val="00696021"/>
    <w:rsid w:val="006B3901"/>
    <w:rsid w:val="006C13E8"/>
    <w:rsid w:val="006D0D6C"/>
    <w:rsid w:val="006E6926"/>
    <w:rsid w:val="00716354"/>
    <w:rsid w:val="00721E38"/>
    <w:rsid w:val="0074096E"/>
    <w:rsid w:val="007448F1"/>
    <w:rsid w:val="007704F6"/>
    <w:rsid w:val="00796FE5"/>
    <w:rsid w:val="007A7D57"/>
    <w:rsid w:val="007C6887"/>
    <w:rsid w:val="007D01C2"/>
    <w:rsid w:val="00827689"/>
    <w:rsid w:val="00856C42"/>
    <w:rsid w:val="00882502"/>
    <w:rsid w:val="008A39E0"/>
    <w:rsid w:val="008A6A3B"/>
    <w:rsid w:val="008A7195"/>
    <w:rsid w:val="008B623B"/>
    <w:rsid w:val="008C2738"/>
    <w:rsid w:val="008F1B6C"/>
    <w:rsid w:val="00913309"/>
    <w:rsid w:val="009211E5"/>
    <w:rsid w:val="00924D4B"/>
    <w:rsid w:val="00932F7A"/>
    <w:rsid w:val="00940AE9"/>
    <w:rsid w:val="00943DE1"/>
    <w:rsid w:val="00944B8B"/>
    <w:rsid w:val="009515B5"/>
    <w:rsid w:val="00963930"/>
    <w:rsid w:val="009866D3"/>
    <w:rsid w:val="00990C61"/>
    <w:rsid w:val="00A05F1A"/>
    <w:rsid w:val="00A157C7"/>
    <w:rsid w:val="00A31D48"/>
    <w:rsid w:val="00A50DB2"/>
    <w:rsid w:val="00A73251"/>
    <w:rsid w:val="00A76C96"/>
    <w:rsid w:val="00A811BC"/>
    <w:rsid w:val="00A91300"/>
    <w:rsid w:val="00AB0C9A"/>
    <w:rsid w:val="00AB49AD"/>
    <w:rsid w:val="00AE262F"/>
    <w:rsid w:val="00AF58D1"/>
    <w:rsid w:val="00AF674D"/>
    <w:rsid w:val="00B038C0"/>
    <w:rsid w:val="00B1235B"/>
    <w:rsid w:val="00B50252"/>
    <w:rsid w:val="00B672C7"/>
    <w:rsid w:val="00B67635"/>
    <w:rsid w:val="00B72E38"/>
    <w:rsid w:val="00B760F2"/>
    <w:rsid w:val="00B84588"/>
    <w:rsid w:val="00BA5FAB"/>
    <w:rsid w:val="00BB0EAF"/>
    <w:rsid w:val="00BB1409"/>
    <w:rsid w:val="00BD5751"/>
    <w:rsid w:val="00BF65D9"/>
    <w:rsid w:val="00C170E9"/>
    <w:rsid w:val="00C47705"/>
    <w:rsid w:val="00C52BA2"/>
    <w:rsid w:val="00C52D5C"/>
    <w:rsid w:val="00C87AF4"/>
    <w:rsid w:val="00C94C0E"/>
    <w:rsid w:val="00CF06F7"/>
    <w:rsid w:val="00CF4307"/>
    <w:rsid w:val="00D22CE5"/>
    <w:rsid w:val="00D351C6"/>
    <w:rsid w:val="00D4134E"/>
    <w:rsid w:val="00D74F4D"/>
    <w:rsid w:val="00D769DD"/>
    <w:rsid w:val="00DA1EFD"/>
    <w:rsid w:val="00DB0782"/>
    <w:rsid w:val="00DB2656"/>
    <w:rsid w:val="00DC2243"/>
    <w:rsid w:val="00DD2131"/>
    <w:rsid w:val="00DF220A"/>
    <w:rsid w:val="00E05A74"/>
    <w:rsid w:val="00E31324"/>
    <w:rsid w:val="00E43834"/>
    <w:rsid w:val="00E573E3"/>
    <w:rsid w:val="00E928A1"/>
    <w:rsid w:val="00EA53DC"/>
    <w:rsid w:val="00ED1A2B"/>
    <w:rsid w:val="00ED4AAB"/>
    <w:rsid w:val="00EF14A6"/>
    <w:rsid w:val="00EF6EAC"/>
    <w:rsid w:val="00F05837"/>
    <w:rsid w:val="00F21468"/>
    <w:rsid w:val="00F36F46"/>
    <w:rsid w:val="00F65131"/>
    <w:rsid w:val="00F75169"/>
    <w:rsid w:val="00F80812"/>
    <w:rsid w:val="00F8274F"/>
    <w:rsid w:val="00F97327"/>
    <w:rsid w:val="00FA069C"/>
    <w:rsid w:val="00FB4DC5"/>
    <w:rsid w:val="00FB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A9F4A"/>
  <w15:docId w15:val="{1E7CC530-D462-4A37-84E9-A6ACEEFC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3D1"/>
    <w:pPr>
      <w:spacing w:after="200" w:line="276" w:lineRule="auto"/>
    </w:pPr>
    <w:rPr>
      <w:sz w:val="22"/>
      <w:szCs w:val="22"/>
      <w:lang w:eastAsia="en-US"/>
    </w:rPr>
  </w:style>
  <w:style w:type="paragraph" w:styleId="Heading1">
    <w:name w:val="heading 1"/>
    <w:basedOn w:val="Normal"/>
    <w:next w:val="Normal"/>
    <w:link w:val="Heading1Char"/>
    <w:uiPriority w:val="9"/>
    <w:qFormat/>
    <w:rsid w:val="00A811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1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EFD"/>
    <w:pPr>
      <w:ind w:left="720"/>
      <w:contextualSpacing/>
    </w:pPr>
  </w:style>
  <w:style w:type="paragraph" w:styleId="Header">
    <w:name w:val="header"/>
    <w:basedOn w:val="Normal"/>
    <w:link w:val="HeaderChar"/>
    <w:uiPriority w:val="99"/>
    <w:unhideWhenUsed/>
    <w:rsid w:val="007448F1"/>
    <w:pPr>
      <w:tabs>
        <w:tab w:val="center" w:pos="4513"/>
        <w:tab w:val="right" w:pos="9026"/>
      </w:tabs>
    </w:pPr>
    <w:rPr>
      <w:lang w:val="x-none"/>
    </w:rPr>
  </w:style>
  <w:style w:type="character" w:customStyle="1" w:styleId="HeaderChar">
    <w:name w:val="Header Char"/>
    <w:link w:val="Header"/>
    <w:uiPriority w:val="99"/>
    <w:rsid w:val="007448F1"/>
    <w:rPr>
      <w:sz w:val="22"/>
      <w:szCs w:val="22"/>
      <w:lang w:eastAsia="en-US"/>
    </w:rPr>
  </w:style>
  <w:style w:type="paragraph" w:styleId="Footer">
    <w:name w:val="footer"/>
    <w:basedOn w:val="Normal"/>
    <w:link w:val="FooterChar"/>
    <w:uiPriority w:val="99"/>
    <w:unhideWhenUsed/>
    <w:rsid w:val="007448F1"/>
    <w:pPr>
      <w:tabs>
        <w:tab w:val="center" w:pos="4513"/>
        <w:tab w:val="right" w:pos="9026"/>
      </w:tabs>
    </w:pPr>
    <w:rPr>
      <w:lang w:val="x-none"/>
    </w:rPr>
  </w:style>
  <w:style w:type="character" w:customStyle="1" w:styleId="FooterChar">
    <w:name w:val="Footer Char"/>
    <w:link w:val="Footer"/>
    <w:uiPriority w:val="99"/>
    <w:rsid w:val="007448F1"/>
    <w:rPr>
      <w:sz w:val="22"/>
      <w:szCs w:val="22"/>
      <w:lang w:eastAsia="en-US"/>
    </w:rPr>
  </w:style>
  <w:style w:type="paragraph" w:styleId="BalloonText">
    <w:name w:val="Balloon Text"/>
    <w:basedOn w:val="Normal"/>
    <w:link w:val="BalloonTextChar"/>
    <w:uiPriority w:val="99"/>
    <w:semiHidden/>
    <w:unhideWhenUsed/>
    <w:rsid w:val="002644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4419"/>
    <w:rPr>
      <w:rFonts w:ascii="Tahoma" w:hAnsi="Tahoma" w:cs="Tahoma"/>
      <w:sz w:val="16"/>
      <w:szCs w:val="16"/>
      <w:lang w:eastAsia="en-US"/>
    </w:rPr>
  </w:style>
  <w:style w:type="paragraph" w:styleId="Revision">
    <w:name w:val="Revision"/>
    <w:hidden/>
    <w:uiPriority w:val="99"/>
    <w:semiHidden/>
    <w:rsid w:val="00D74F4D"/>
    <w:rPr>
      <w:sz w:val="22"/>
      <w:szCs w:val="22"/>
      <w:lang w:eastAsia="en-US"/>
    </w:rPr>
  </w:style>
  <w:style w:type="character" w:styleId="Hyperlink">
    <w:name w:val="Hyperlink"/>
    <w:basedOn w:val="DefaultParagraphFont"/>
    <w:uiPriority w:val="99"/>
    <w:unhideWhenUsed/>
    <w:rsid w:val="00E573E3"/>
    <w:rPr>
      <w:color w:val="0563C1" w:themeColor="hyperlink"/>
      <w:u w:val="single"/>
    </w:rPr>
  </w:style>
  <w:style w:type="character" w:styleId="UnresolvedMention">
    <w:name w:val="Unresolved Mention"/>
    <w:basedOn w:val="DefaultParagraphFont"/>
    <w:uiPriority w:val="99"/>
    <w:semiHidden/>
    <w:unhideWhenUsed/>
    <w:rsid w:val="00E573E3"/>
    <w:rPr>
      <w:color w:val="605E5C"/>
      <w:shd w:val="clear" w:color="auto" w:fill="E1DFDD"/>
    </w:rPr>
  </w:style>
  <w:style w:type="paragraph" w:styleId="TOC1">
    <w:name w:val="toc 1"/>
    <w:basedOn w:val="Normal"/>
    <w:next w:val="Normal"/>
    <w:autoRedefine/>
    <w:uiPriority w:val="39"/>
    <w:unhideWhenUsed/>
    <w:rsid w:val="00557721"/>
    <w:pPr>
      <w:tabs>
        <w:tab w:val="left" w:pos="440"/>
        <w:tab w:val="right" w:pos="9016"/>
      </w:tabs>
      <w:spacing w:after="100"/>
      <w:jc w:val="center"/>
    </w:pPr>
  </w:style>
  <w:style w:type="character" w:styleId="FollowedHyperlink">
    <w:name w:val="FollowedHyperlink"/>
    <w:basedOn w:val="DefaultParagraphFont"/>
    <w:uiPriority w:val="99"/>
    <w:semiHidden/>
    <w:unhideWhenUsed/>
    <w:rsid w:val="00A811BC"/>
    <w:rPr>
      <w:color w:val="954F72" w:themeColor="followedHyperlink"/>
      <w:u w:val="single"/>
    </w:rPr>
  </w:style>
  <w:style w:type="character" w:customStyle="1" w:styleId="Heading1Char">
    <w:name w:val="Heading 1 Char"/>
    <w:basedOn w:val="DefaultParagraphFont"/>
    <w:link w:val="Heading1"/>
    <w:uiPriority w:val="9"/>
    <w:rsid w:val="00A811BC"/>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A811BC"/>
    <w:rPr>
      <w:rFonts w:asciiTheme="majorHAnsi" w:eastAsiaTheme="majorEastAsia" w:hAnsiTheme="majorHAnsi" w:cstheme="majorBidi"/>
      <w:color w:val="2F5496" w:themeColor="accent1" w:themeShade="BF"/>
      <w:sz w:val="26"/>
      <w:szCs w:val="26"/>
      <w:lang w:eastAsia="en-US"/>
    </w:rPr>
  </w:style>
  <w:style w:type="character" w:styleId="CommentReference">
    <w:name w:val="annotation reference"/>
    <w:basedOn w:val="DefaultParagraphFont"/>
    <w:uiPriority w:val="99"/>
    <w:semiHidden/>
    <w:unhideWhenUsed/>
    <w:rsid w:val="00DB2656"/>
    <w:rPr>
      <w:sz w:val="16"/>
      <w:szCs w:val="16"/>
    </w:rPr>
  </w:style>
  <w:style w:type="paragraph" w:styleId="CommentText">
    <w:name w:val="annotation text"/>
    <w:basedOn w:val="Normal"/>
    <w:link w:val="CommentTextChar"/>
    <w:uiPriority w:val="99"/>
    <w:unhideWhenUsed/>
    <w:rsid w:val="00DB2656"/>
    <w:pPr>
      <w:spacing w:line="240" w:lineRule="auto"/>
    </w:pPr>
    <w:rPr>
      <w:sz w:val="20"/>
      <w:szCs w:val="20"/>
    </w:rPr>
  </w:style>
  <w:style w:type="character" w:customStyle="1" w:styleId="CommentTextChar">
    <w:name w:val="Comment Text Char"/>
    <w:basedOn w:val="DefaultParagraphFont"/>
    <w:link w:val="CommentText"/>
    <w:uiPriority w:val="99"/>
    <w:rsid w:val="00DB2656"/>
    <w:rPr>
      <w:lang w:eastAsia="en-US"/>
    </w:rPr>
  </w:style>
  <w:style w:type="paragraph" w:styleId="CommentSubject">
    <w:name w:val="annotation subject"/>
    <w:basedOn w:val="CommentText"/>
    <w:next w:val="CommentText"/>
    <w:link w:val="CommentSubjectChar"/>
    <w:uiPriority w:val="99"/>
    <w:semiHidden/>
    <w:unhideWhenUsed/>
    <w:rsid w:val="00DB2656"/>
    <w:rPr>
      <w:b/>
      <w:bCs/>
    </w:rPr>
  </w:style>
  <w:style w:type="character" w:customStyle="1" w:styleId="CommentSubjectChar">
    <w:name w:val="Comment Subject Char"/>
    <w:basedOn w:val="CommentTextChar"/>
    <w:link w:val="CommentSubject"/>
    <w:uiPriority w:val="99"/>
    <w:semiHidden/>
    <w:rsid w:val="00DB2656"/>
    <w:rPr>
      <w:b/>
      <w:bCs/>
      <w:lang w:eastAsia="en-US"/>
    </w:rPr>
  </w:style>
  <w:style w:type="table" w:customStyle="1" w:styleId="TableGrid">
    <w:name w:val="TableGrid"/>
    <w:rsid w:val="000B61D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2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lothian.gov.uk/downloads/download/13039/non-residential_social_care_charg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scot/publications/mental-health-care-treatment-scotland-act-2003-codepractice-volume-1/pages/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asp/2003/13/section/27" TargetMode="External"/><Relationship Id="rId5" Type="http://schemas.openxmlformats.org/officeDocument/2006/relationships/webSettings" Target="webSettings.xml"/><Relationship Id="rId15" Type="http://schemas.openxmlformats.org/officeDocument/2006/relationships/hyperlink" Target="https://www.eastlothian.gov.uk/downloads/download/13039/non-residential_social_care_charges" TargetMode="External"/><Relationship Id="rId23" Type="http://schemas.openxmlformats.org/officeDocument/2006/relationships/theme" Target="theme/theme1.xml"/><Relationship Id="rId10" Type="http://schemas.openxmlformats.org/officeDocument/2006/relationships/hyperlink" Target="https://www.eastlothian.gov.uk/downloads/file/27362/eligibility_criteria_for_service_us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6.png@01DACC9F.8C2285B0" TargetMode="External"/><Relationship Id="rId14" Type="http://schemas.openxmlformats.org/officeDocument/2006/relationships/hyperlink" Target="https://www.gov.uk/government/publications/rates-and-allowances-travel-mileage-and-fuel-allowances/travel-mileage-and-fuel-rates-and-allowan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AAD7-1463-4E3F-9913-F14CF16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17612</CharactersWithSpaces>
  <SharedDoc>false</SharedDoc>
  <HLinks>
    <vt:vector size="6" baseType="variant">
      <vt:variant>
        <vt:i4>3801179</vt:i4>
      </vt:variant>
      <vt:variant>
        <vt:i4>-1</vt:i4>
      </vt:variant>
      <vt:variant>
        <vt:i4>1026</vt:i4>
      </vt:variant>
      <vt:variant>
        <vt:i4>1</vt:i4>
      </vt:variant>
      <vt:variant>
        <vt:lpwstr>cid:image001.png@01D1C64C.26DF0820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Christine"</dc:creator>
  <cp:keywords/>
  <dc:description/>
  <cp:lastModifiedBy>Johnston, Christine</cp:lastModifiedBy>
  <cp:revision>3</cp:revision>
  <dcterms:created xsi:type="dcterms:W3CDTF">2024-12-18T10:43:00Z</dcterms:created>
  <dcterms:modified xsi:type="dcterms:W3CDTF">2025-01-15T16:19:00Z</dcterms:modified>
</cp:coreProperties>
</file>